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30" w:rsidRPr="000E7065" w:rsidRDefault="005B084D" w:rsidP="000E7065">
      <w:pPr>
        <w:spacing w:afterLines="50"/>
        <w:jc w:val="center"/>
        <w:rPr>
          <w:rFonts w:ascii="宋体" w:hAnsi="宋体"/>
          <w:b/>
          <w:kern w:val="0"/>
          <w:sz w:val="28"/>
          <w:szCs w:val="28"/>
        </w:rPr>
      </w:pPr>
      <w:r w:rsidRPr="000E7065">
        <w:rPr>
          <w:rFonts w:ascii="宋体" w:hAnsi="宋体" w:hint="eastAsia"/>
          <w:b/>
          <w:kern w:val="0"/>
          <w:sz w:val="28"/>
          <w:szCs w:val="28"/>
        </w:rPr>
        <w:t>开发区2020年上半年</w:t>
      </w:r>
      <w:r w:rsidRPr="000E7065">
        <w:rPr>
          <w:rFonts w:ascii="宋体" w:hAnsi="宋体"/>
          <w:b/>
          <w:kern w:val="0"/>
          <w:sz w:val="28"/>
          <w:szCs w:val="28"/>
        </w:rPr>
        <w:t>涉重金属行业企业以及相关堆场</w:t>
      </w:r>
      <w:r w:rsidRPr="000E7065">
        <w:rPr>
          <w:rFonts w:ascii="宋体" w:hAnsi="宋体" w:hint="eastAsia"/>
          <w:b/>
          <w:kern w:val="0"/>
          <w:sz w:val="28"/>
          <w:szCs w:val="28"/>
        </w:rPr>
        <w:t>、</w:t>
      </w:r>
      <w:r w:rsidRPr="000E7065">
        <w:rPr>
          <w:rFonts w:ascii="宋体" w:hAnsi="宋体"/>
          <w:b/>
          <w:kern w:val="0"/>
          <w:sz w:val="28"/>
          <w:szCs w:val="28"/>
        </w:rPr>
        <w:t>尾矿库等专项执法监测数据</w:t>
      </w:r>
    </w:p>
    <w:tbl>
      <w:tblPr>
        <w:tblW w:w="14142" w:type="dxa"/>
        <w:tblLayout w:type="fixed"/>
        <w:tblLook w:val="04A0"/>
      </w:tblPr>
      <w:tblGrid>
        <w:gridCol w:w="1625"/>
        <w:gridCol w:w="1269"/>
        <w:gridCol w:w="1240"/>
        <w:gridCol w:w="1197"/>
        <w:gridCol w:w="1134"/>
        <w:gridCol w:w="1134"/>
        <w:gridCol w:w="1134"/>
        <w:gridCol w:w="992"/>
        <w:gridCol w:w="3141"/>
        <w:gridCol w:w="1276"/>
      </w:tblGrid>
      <w:tr w:rsidR="00204E19" w:rsidRPr="005B084D" w:rsidTr="00204E19">
        <w:trPr>
          <w:trHeight w:val="51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标准限值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B644AF" w:rsidP="00B644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执行</w:t>
            </w:r>
            <w:r w:rsidR="00204E19"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</w:tr>
      <w:tr w:rsidR="00204E19" w:rsidRPr="005B084D" w:rsidTr="00204E19">
        <w:trPr>
          <w:trHeight w:val="1455"/>
        </w:trPr>
        <w:tc>
          <w:tcPr>
            <w:tcW w:w="1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天津东邦</w:t>
            </w:r>
            <w:proofErr w:type="gramStart"/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铅资源</w:t>
            </w:r>
            <w:proofErr w:type="gramEnd"/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再生有限公司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P1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2020-05-14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DA48B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0.160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0.160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再生铜、铝、铅、</w:t>
            </w:r>
            <w:proofErr w:type="gramStart"/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锌工业</w:t>
            </w:r>
            <w:proofErr w:type="gramEnd"/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污染物排放标准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(GB 31574—2015) 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（表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）大气污染</w:t>
            </w:r>
            <w:proofErr w:type="gramStart"/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物特别</w:t>
            </w:r>
            <w:proofErr w:type="gramEnd"/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排放限值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车间或生产设施排气筒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再生铅、再生铜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  <w:tr w:rsidR="00204E19" w:rsidRPr="005B084D" w:rsidTr="00204E19">
        <w:trPr>
          <w:trHeight w:val="1785"/>
        </w:trPr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19" w:rsidRPr="005B084D" w:rsidRDefault="00204E19" w:rsidP="005B08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P2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19" w:rsidRPr="005B084D" w:rsidRDefault="00204E19" w:rsidP="005B08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DA48B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0.016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0.016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0.70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204E19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大气污染</w:t>
            </w:r>
            <w:proofErr w:type="gramStart"/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物综合</w:t>
            </w:r>
            <w:proofErr w:type="gramEnd"/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排放标准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(GB16297-1996) 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（表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）新污染源大气污染物排放限值（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1997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年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日起）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最高允许排放浓度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通用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</w:tr>
    </w:tbl>
    <w:p w:rsidR="005B084D" w:rsidRDefault="005B084D" w:rsidP="005B084D">
      <w:pPr>
        <w:jc w:val="center"/>
      </w:pPr>
    </w:p>
    <w:tbl>
      <w:tblPr>
        <w:tblW w:w="13104" w:type="dxa"/>
        <w:jc w:val="center"/>
        <w:tblLook w:val="04A0"/>
      </w:tblPr>
      <w:tblGrid>
        <w:gridCol w:w="1593"/>
        <w:gridCol w:w="1034"/>
        <w:gridCol w:w="1296"/>
        <w:gridCol w:w="1287"/>
        <w:gridCol w:w="1324"/>
        <w:gridCol w:w="1234"/>
        <w:gridCol w:w="1063"/>
        <w:gridCol w:w="1073"/>
        <w:gridCol w:w="3200"/>
      </w:tblGrid>
      <w:tr w:rsidR="00204E19" w:rsidRPr="005B084D" w:rsidTr="00204E19">
        <w:trPr>
          <w:trHeight w:val="510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排放浓度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标准限值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B644AF" w:rsidP="00B644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执行</w:t>
            </w:r>
            <w:r w:rsidR="00204E19" w:rsidRPr="005B084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</w:t>
            </w:r>
          </w:p>
        </w:tc>
      </w:tr>
      <w:tr w:rsidR="00204E19" w:rsidRPr="005B084D" w:rsidTr="00204E19">
        <w:trPr>
          <w:trHeight w:val="900"/>
          <w:jc w:val="center"/>
        </w:trPr>
        <w:tc>
          <w:tcPr>
            <w:tcW w:w="1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天津东邦</w:t>
            </w:r>
            <w:proofErr w:type="gramStart"/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铅资源</w:t>
            </w:r>
            <w:proofErr w:type="gramEnd"/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再生有限公司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2020-05-14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7.94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204E19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(DB12/356—2018) 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第二类污染物最高允许排放浓度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间接排放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三级标准</w:t>
            </w:r>
          </w:p>
        </w:tc>
      </w:tr>
      <w:tr w:rsidR="00204E19" w:rsidRPr="005B084D" w:rsidTr="00B644AF">
        <w:trPr>
          <w:trHeight w:val="556"/>
          <w:jc w:val="center"/>
        </w:trPr>
        <w:tc>
          <w:tcPr>
            <w:tcW w:w="1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19" w:rsidRPr="005B084D" w:rsidRDefault="00204E19" w:rsidP="005B08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19" w:rsidRPr="005B084D" w:rsidRDefault="00204E19" w:rsidP="005B08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19" w:rsidRPr="005B084D" w:rsidRDefault="00204E19" w:rsidP="005B08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0.00012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0.01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204E19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再生铜、铝、铅、</w:t>
            </w:r>
            <w:proofErr w:type="gramStart"/>
            <w:r w:rsidRPr="005B084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锌工业</w:t>
            </w:r>
            <w:proofErr w:type="gramEnd"/>
            <w:r w:rsidRPr="005B084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污染物排放标准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(GB 31574—2015) 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（表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）水污染物排放限值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生产车间或设施废水排放口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间接排放</w:t>
            </w:r>
          </w:p>
        </w:tc>
      </w:tr>
      <w:tr w:rsidR="00204E19" w:rsidRPr="005B084D" w:rsidTr="00B644AF">
        <w:trPr>
          <w:trHeight w:val="564"/>
          <w:jc w:val="center"/>
        </w:trPr>
        <w:tc>
          <w:tcPr>
            <w:tcW w:w="1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19" w:rsidRPr="005B084D" w:rsidRDefault="00204E19" w:rsidP="005B08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19" w:rsidRPr="005B084D" w:rsidRDefault="00204E19" w:rsidP="005B08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19" w:rsidRPr="005B084D" w:rsidRDefault="00204E19" w:rsidP="005B08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0.0444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19" w:rsidRPr="005B084D" w:rsidRDefault="00204E19" w:rsidP="005B08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B084D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19" w:rsidRPr="005B084D" w:rsidRDefault="00204E19" w:rsidP="005B08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5B084D" w:rsidRDefault="001C36C3" w:rsidP="001C36C3">
      <w:r>
        <w:rPr>
          <w:rFonts w:hint="eastAsia"/>
        </w:rPr>
        <w:t>注：因车间排口未排水，故监测的总排口</w:t>
      </w:r>
      <w:r w:rsidR="00BD6F86">
        <w:rPr>
          <w:rFonts w:hint="eastAsia"/>
        </w:rPr>
        <w:t>的</w:t>
      </w:r>
      <w:r>
        <w:rPr>
          <w:rFonts w:hint="eastAsia"/>
        </w:rPr>
        <w:t>镉</w:t>
      </w:r>
      <w:r w:rsidR="00BD6F86">
        <w:rPr>
          <w:rFonts w:hint="eastAsia"/>
        </w:rPr>
        <w:t>、</w:t>
      </w:r>
      <w:r>
        <w:rPr>
          <w:rFonts w:hint="eastAsia"/>
        </w:rPr>
        <w:t>铅。</w:t>
      </w:r>
    </w:p>
    <w:sectPr w:rsidR="005B084D" w:rsidSect="005B08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84D"/>
    <w:rsid w:val="000E7065"/>
    <w:rsid w:val="001C36C3"/>
    <w:rsid w:val="00204E19"/>
    <w:rsid w:val="00420C30"/>
    <w:rsid w:val="005B084D"/>
    <w:rsid w:val="00793D56"/>
    <w:rsid w:val="00B644AF"/>
    <w:rsid w:val="00BD6F86"/>
    <w:rsid w:val="00C67E7E"/>
    <w:rsid w:val="00DA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2020-07-23T06:54:00Z</dcterms:created>
  <dcterms:modified xsi:type="dcterms:W3CDTF">2020-07-23T08:08:00Z</dcterms:modified>
</cp:coreProperties>
</file>