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A0" w:rsidRPr="001F7AA0" w:rsidRDefault="001F7AA0" w:rsidP="001F7AA0">
      <w:pPr>
        <w:widowControl/>
        <w:shd w:val="clear" w:color="auto" w:fill="FFFFFF"/>
        <w:jc w:val="center"/>
        <w:outlineLvl w:val="0"/>
        <w:rPr>
          <w:rFonts w:ascii="方正小标宋简体" w:eastAsia="方正小标宋简体" w:hAnsi="微软雅黑" w:cs="宋体"/>
          <w:bCs/>
          <w:kern w:val="36"/>
          <w:sz w:val="44"/>
          <w:szCs w:val="44"/>
        </w:rPr>
      </w:pPr>
      <w:r w:rsidRPr="001F7AA0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技术出口合同登记指南</w:t>
      </w:r>
    </w:p>
    <w:p w:rsidR="008A7493" w:rsidRDefault="008A7493"/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一、事项名称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技术出口合同登记备案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二、设定依据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1.《中华人民共和国对外贸易法》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2.《中华人民共和国技术进出口管理条例》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3.《技术进出口合同登记管理办法》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三、申请条件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1.在工商行政管理部门登记注册，并按要求进行年检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2.属于自由出口，即未列入《中国禁止出口限制出口技术目录》的技术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3.具有外贸经营资格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四、办理材料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1.书面申请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2.技术出口合同申请表、数据表(初审后打印)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3.合同副本及其附件（外文合同需附由翻译公司翻译的中文译本）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4.银行收汇凭证</w:t>
      </w:r>
    </w:p>
    <w:p w:rsidR="001F7AA0" w:rsidRDefault="000B38C8" w:rsidP="001F7AA0">
      <w:pPr>
        <w:pStyle w:val="a5"/>
        <w:shd w:val="clear" w:color="auto" w:fill="FFFFFF"/>
        <w:ind w:firstLine="480"/>
      </w:pPr>
      <w:r>
        <w:rPr>
          <w:rFonts w:hint="eastAsia"/>
        </w:rPr>
        <w:t>5.</w:t>
      </w:r>
      <w:r w:rsidR="001F7AA0">
        <w:rPr>
          <w:rFonts w:hint="eastAsia"/>
        </w:rPr>
        <w:t>企业法人营业执照副本复印件</w:t>
      </w:r>
    </w:p>
    <w:p w:rsidR="001F7AA0" w:rsidRDefault="000B38C8" w:rsidP="001F7AA0">
      <w:pPr>
        <w:pStyle w:val="a5"/>
        <w:shd w:val="clear" w:color="auto" w:fill="FFFFFF"/>
        <w:ind w:firstLine="480"/>
      </w:pPr>
      <w:r>
        <w:rPr>
          <w:rFonts w:hint="eastAsia"/>
        </w:rPr>
        <w:t>6</w:t>
      </w:r>
      <w:r w:rsidR="001F7AA0">
        <w:rPr>
          <w:rFonts w:hint="eastAsia"/>
        </w:rPr>
        <w:t>.外方法律地位证明文件（境外公司有效注册证明）</w:t>
      </w:r>
    </w:p>
    <w:p w:rsidR="001F7AA0" w:rsidRDefault="000B38C8" w:rsidP="001F7AA0">
      <w:pPr>
        <w:pStyle w:val="a5"/>
        <w:shd w:val="clear" w:color="auto" w:fill="FFFFFF"/>
        <w:ind w:firstLine="480"/>
      </w:pPr>
      <w:r>
        <w:rPr>
          <w:rFonts w:hint="eastAsia"/>
        </w:rPr>
        <w:t>7</w:t>
      </w:r>
      <w:r w:rsidR="001F7AA0">
        <w:rPr>
          <w:rFonts w:hint="eastAsia"/>
        </w:rPr>
        <w:t>.依据合同内容，需要提交的其它材料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上述材料一式一份，均加盖企业公章（合同加盖骑缝章）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lastRenderedPageBreak/>
        <w:t>注：技术出口经营者在技术出口合同实际收汇后15天内，逐笔填报合同实际执行额，执行一笔，填报一笔。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登录商务部技术出口信息管理系统，找到已收汇的合同，点击“录入”，按照数据表中“售付汇记录”填入相应信息。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技术出口合同变更申请材料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1.延长合同有效期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（1）技术出口合同到期前60日内办理延期手续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（2）双方延期协议(外文合同需附由翻译公司翻译的中文译本)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（3）合同副本及其附件(外文合同需附由翻译公司翻译的中文译本)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（4）技术出口合同登记证书和数据表复印件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（5）书面延期申请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2.追加合同金额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（1）书面申请(先分析末次登记及收汇情况，再写明本次需要增加的合同金额及阶段)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 xml:space="preserve">（2）发票 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（3）合同副本及其附件(外文合同需附由翻译公司翻译的中文译本)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（4）技术出口合同登记证书和数据表复印件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上述材料一式一份，均需加盖企业公章（合同加盖骑缝章）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五、办理地点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天津开发区贸发局：天津开发区融义路1352号宝信大厦2</w:t>
      </w:r>
      <w:r w:rsidR="000B38C8">
        <w:rPr>
          <w:rFonts w:hint="eastAsia"/>
        </w:rPr>
        <w:t>6</w:t>
      </w:r>
      <w:r>
        <w:rPr>
          <w:rFonts w:hint="eastAsia"/>
        </w:rPr>
        <w:t>层</w:t>
      </w:r>
      <w:r w:rsidR="000B38C8">
        <w:rPr>
          <w:rFonts w:hint="eastAsia"/>
        </w:rPr>
        <w:t>内贸</w:t>
      </w:r>
      <w:r>
        <w:rPr>
          <w:rFonts w:hint="eastAsia"/>
        </w:rPr>
        <w:t>科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六、办理时间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每周一至周五 上午8:30-1</w:t>
      </w:r>
      <w:r w:rsidR="000B38C8">
        <w:rPr>
          <w:rFonts w:hint="eastAsia"/>
        </w:rPr>
        <w:t>1</w:t>
      </w:r>
      <w:r>
        <w:rPr>
          <w:rFonts w:hint="eastAsia"/>
        </w:rPr>
        <w:t>:</w:t>
      </w:r>
      <w:r w:rsidR="000B38C8">
        <w:rPr>
          <w:rFonts w:hint="eastAsia"/>
        </w:rPr>
        <w:t>3</w:t>
      </w:r>
      <w:r>
        <w:rPr>
          <w:rFonts w:hint="eastAsia"/>
        </w:rPr>
        <w:t>0下午13:30-17:30（法定节假日除外）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lastRenderedPageBreak/>
        <w:t>七、联系电话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022-</w:t>
      </w:r>
      <w:r w:rsidR="000B38C8">
        <w:rPr>
          <w:rFonts w:hint="eastAsia"/>
        </w:rPr>
        <w:t>25202510</w:t>
      </w:r>
      <w:r>
        <w:rPr>
          <w:rFonts w:hint="eastAsia"/>
        </w:rPr>
        <w:t>；022-</w:t>
      </w:r>
      <w:r w:rsidR="000B38C8">
        <w:rPr>
          <w:rFonts w:hint="eastAsia"/>
        </w:rPr>
        <w:t>25201715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八、办理流程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1.登录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http://jsjcknew.fwmys.mofcom.gov.cn/tecimpcorp/corplogin.html，网上报送基本信息，注册开通，即可登录技术出口信息管理系统进行申报。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2.登录商务部技术进出口信息管理系统，自由类合同录入进行网上合同录入，填表方法请详见“填表说明”。</w:t>
      </w:r>
    </w:p>
    <w:p w:rsidR="001F7AA0" w:rsidRDefault="001F7AA0" w:rsidP="001F7AA0">
      <w:pPr>
        <w:pStyle w:val="a5"/>
        <w:shd w:val="clear" w:color="auto" w:fill="FFFFFF"/>
        <w:ind w:firstLine="480"/>
      </w:pPr>
      <w:r>
        <w:rPr>
          <w:rFonts w:hint="eastAsia"/>
        </w:rPr>
        <w:t>3.提交后请注意查看“预览打印申请表”中的审核说明，按照审核说明要求修改或打印，修改后的表格将合同状态栏选为“申请”再次提交。待准予打印时打印申请表、数据表并加盖公章及负责人签字（或印章），准备报送资料。</w:t>
      </w:r>
    </w:p>
    <w:p w:rsidR="001F7AA0" w:rsidRDefault="001F7AA0" w:rsidP="001F7AA0">
      <w:pPr>
        <w:pStyle w:val="a5"/>
        <w:shd w:val="clear" w:color="auto" w:fill="FFFFFF"/>
      </w:pPr>
    </w:p>
    <w:p w:rsidR="001F7AA0" w:rsidRPr="001F7AA0" w:rsidRDefault="001F7AA0"/>
    <w:sectPr w:rsidR="001F7AA0" w:rsidRPr="001F7AA0" w:rsidSect="008A7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847" w:rsidRDefault="002E2847" w:rsidP="001F7AA0">
      <w:r>
        <w:separator/>
      </w:r>
    </w:p>
  </w:endnote>
  <w:endnote w:type="continuationSeparator" w:id="1">
    <w:p w:rsidR="002E2847" w:rsidRDefault="002E2847" w:rsidP="001F7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847" w:rsidRDefault="002E2847" w:rsidP="001F7AA0">
      <w:r>
        <w:separator/>
      </w:r>
    </w:p>
  </w:footnote>
  <w:footnote w:type="continuationSeparator" w:id="1">
    <w:p w:rsidR="002E2847" w:rsidRDefault="002E2847" w:rsidP="001F7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AA0"/>
    <w:rsid w:val="000B38C8"/>
    <w:rsid w:val="001F7AA0"/>
    <w:rsid w:val="002517B8"/>
    <w:rsid w:val="002E2847"/>
    <w:rsid w:val="008A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9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F7AA0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A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AA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7AA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1F7AA0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3138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5326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任彦群</dc:creator>
  <cp:keywords/>
  <dc:description/>
  <cp:lastModifiedBy>任彦群</cp:lastModifiedBy>
  <cp:revision>4</cp:revision>
  <dcterms:created xsi:type="dcterms:W3CDTF">2021-09-26T02:28:00Z</dcterms:created>
  <dcterms:modified xsi:type="dcterms:W3CDTF">2023-01-13T07:49:00Z</dcterms:modified>
</cp:coreProperties>
</file>