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FE" w:rsidRDefault="00B961FE" w:rsidP="00A8483A">
      <w:pPr>
        <w:spacing w:line="560" w:lineRule="exact"/>
        <w:jc w:val="center"/>
        <w:rPr>
          <w:rFonts w:ascii="方正小标宋简体" w:eastAsia="方正小标宋简体" w:hAnsi="方正小标宋简体" w:cs="方正小标宋简体"/>
          <w:sz w:val="44"/>
          <w:szCs w:val="44"/>
        </w:rPr>
      </w:pPr>
    </w:p>
    <w:p w:rsidR="006B354C" w:rsidRDefault="00EE46A8" w:rsidP="00A8483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贸易发展</w:t>
      </w:r>
      <w:r w:rsidR="00A9345C">
        <w:rPr>
          <w:rFonts w:ascii="方正小标宋简体" w:eastAsia="方正小标宋简体" w:hAnsi="方正小标宋简体" w:cs="方正小标宋简体" w:hint="eastAsia"/>
          <w:sz w:val="44"/>
          <w:szCs w:val="44"/>
        </w:rPr>
        <w:t>局2022</w:t>
      </w:r>
      <w:r w:rsidR="00457769">
        <w:rPr>
          <w:rFonts w:ascii="方正小标宋简体" w:eastAsia="方正小标宋简体" w:hAnsi="方正小标宋简体" w:cs="方正小标宋简体" w:hint="eastAsia"/>
          <w:sz w:val="44"/>
          <w:szCs w:val="44"/>
        </w:rPr>
        <w:t>年</w:t>
      </w:r>
      <w:r w:rsidR="00A9345C">
        <w:rPr>
          <w:rFonts w:ascii="方正小标宋简体" w:eastAsia="方正小标宋简体" w:hAnsi="方正小标宋简体" w:cs="方正小标宋简体" w:hint="eastAsia"/>
          <w:sz w:val="44"/>
          <w:szCs w:val="44"/>
        </w:rPr>
        <w:t>预算编制说明</w:t>
      </w:r>
    </w:p>
    <w:p w:rsidR="006B354C" w:rsidRPr="00EE46A8" w:rsidRDefault="006B354C">
      <w:pPr>
        <w:spacing w:line="560" w:lineRule="exact"/>
        <w:jc w:val="center"/>
        <w:rPr>
          <w:rFonts w:ascii="方正小标宋简体" w:eastAsia="方正小标宋简体" w:hAnsi="方正小标宋简体" w:cs="方正小标宋简体"/>
          <w:sz w:val="44"/>
          <w:szCs w:val="44"/>
        </w:rPr>
      </w:pPr>
    </w:p>
    <w:p w:rsidR="006B354C" w:rsidRDefault="00A9345C">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主要职责</w:t>
      </w:r>
    </w:p>
    <w:p w:rsidR="00147D73" w:rsidRPr="00147D73" w:rsidRDefault="00147D73" w:rsidP="00147D73">
      <w:pPr>
        <w:spacing w:line="588" w:lineRule="exact"/>
        <w:ind w:firstLineChars="200" w:firstLine="640"/>
        <w:rPr>
          <w:rFonts w:ascii="仿宋_GB2312" w:eastAsia="仿宋_GB2312" w:hAnsi="仿宋_GB2312" w:cs="仿宋_GB2312"/>
          <w:sz w:val="32"/>
          <w:szCs w:val="32"/>
        </w:rPr>
      </w:pPr>
      <w:r w:rsidRPr="00147D73">
        <w:rPr>
          <w:rFonts w:ascii="仿宋_GB2312" w:eastAsia="仿宋_GB2312" w:hAnsi="仿宋_GB2312" w:cs="仿宋_GB2312" w:hint="eastAsia"/>
          <w:sz w:val="32"/>
          <w:szCs w:val="32"/>
        </w:rPr>
        <w:t>（一）贯彻执行国家、天津市、滨海新区有关招商引资、经济技术协作的方针、政策，研究制定本局业务范围内的产业发展规划及招商引资的具体政策和配套措施。</w:t>
      </w:r>
    </w:p>
    <w:p w:rsidR="00147D73" w:rsidRPr="00147D73" w:rsidRDefault="00147D73" w:rsidP="00147D73">
      <w:pPr>
        <w:spacing w:line="588" w:lineRule="exact"/>
        <w:ind w:firstLineChars="200" w:firstLine="640"/>
        <w:rPr>
          <w:rFonts w:ascii="仿宋_GB2312" w:eastAsia="仿宋_GB2312" w:hAnsi="仿宋_GB2312" w:cs="仿宋_GB2312"/>
          <w:sz w:val="32"/>
          <w:szCs w:val="32"/>
        </w:rPr>
      </w:pPr>
      <w:r w:rsidRPr="00147D73">
        <w:rPr>
          <w:rFonts w:ascii="仿宋_GB2312" w:eastAsia="仿宋_GB2312" w:hAnsi="仿宋_GB2312" w:cs="仿宋_GB2312" w:hint="eastAsia"/>
          <w:sz w:val="32"/>
          <w:szCs w:val="32"/>
        </w:rPr>
        <w:t>（二）负责在本局业务范围内贯彻管委会外资、国资、民资“三资并重”的招商工作战略方针，开拓并维护各级政府、企业、中介代理机构等所有项目渠道资源，协调驻外机构，进行开发区区域招商引资推广工作。</w:t>
      </w:r>
    </w:p>
    <w:p w:rsidR="00147D73" w:rsidRPr="00147D73" w:rsidRDefault="00147D73" w:rsidP="00147D73">
      <w:pPr>
        <w:spacing w:line="588" w:lineRule="exact"/>
        <w:ind w:firstLineChars="200" w:firstLine="640"/>
        <w:rPr>
          <w:rFonts w:ascii="仿宋_GB2312" w:eastAsia="仿宋_GB2312" w:hAnsi="仿宋_GB2312" w:cs="仿宋_GB2312"/>
          <w:sz w:val="32"/>
          <w:szCs w:val="32"/>
        </w:rPr>
      </w:pPr>
      <w:r w:rsidRPr="00147D73">
        <w:rPr>
          <w:rFonts w:ascii="仿宋_GB2312" w:eastAsia="仿宋_GB2312" w:hAnsi="仿宋_GB2312" w:cs="仿宋_GB2312" w:hint="eastAsia"/>
          <w:sz w:val="32"/>
          <w:szCs w:val="32"/>
        </w:rPr>
        <w:t>（三）负责推动经开区外贸指标、内贸指标的完成，大宗贸易、跨境电商、外贸综合平台、海外工程承包、平台经济（众包）等新兴贸易业态的发展，推进服务贸易发展，负责国际服务贸易管理与规范，推动商贸服务企业发展。负责区内服务外包产业指标促进工作。负责服务外包及软件出口数据统计监测,以及服务外包信息化建设工作。促进商业项目（商业地产、新零售产业）落户。贯彻落实促进服务外包产业发展的鼓励政策。承担经开区服务外包发展委员会办公室日常工作。</w:t>
      </w:r>
    </w:p>
    <w:p w:rsidR="00147D73" w:rsidRPr="00147D73" w:rsidRDefault="00147D73" w:rsidP="00147D73">
      <w:pPr>
        <w:spacing w:line="588" w:lineRule="exact"/>
        <w:ind w:firstLineChars="200" w:firstLine="640"/>
        <w:rPr>
          <w:rFonts w:ascii="仿宋_GB2312" w:eastAsia="仿宋_GB2312" w:hAnsi="仿宋_GB2312" w:cs="仿宋_GB2312"/>
          <w:sz w:val="32"/>
          <w:szCs w:val="32"/>
        </w:rPr>
      </w:pPr>
      <w:r w:rsidRPr="00147D73">
        <w:rPr>
          <w:rFonts w:ascii="仿宋_GB2312" w:eastAsia="仿宋_GB2312" w:hAnsi="仿宋_GB2312" w:cs="仿宋_GB2312" w:hint="eastAsia"/>
          <w:sz w:val="32"/>
          <w:szCs w:val="32"/>
        </w:rPr>
        <w:t>（四）负责物流和基础设施、港口经济、商贸流通、电子商务、供应链、服务贸易（服务外包）、数字经济等相关领域的招商引资工作，策划和制定专业化的招商活动计划、</w:t>
      </w:r>
      <w:r w:rsidRPr="00147D73">
        <w:rPr>
          <w:rFonts w:ascii="仿宋_GB2312" w:eastAsia="仿宋_GB2312" w:hAnsi="仿宋_GB2312" w:cs="仿宋_GB2312" w:hint="eastAsia"/>
          <w:sz w:val="32"/>
          <w:szCs w:val="32"/>
        </w:rPr>
        <w:lastRenderedPageBreak/>
        <w:t>方案并组织实施。负责二手车出口试点申报工作，推动二手车出口业务发展。负责平行进口车试点申报工作，推动平行进口车业务发展。负责技术进出口备案。</w:t>
      </w:r>
    </w:p>
    <w:p w:rsidR="00147D73" w:rsidRPr="00147D73" w:rsidRDefault="00147D73" w:rsidP="00147D73">
      <w:pPr>
        <w:spacing w:line="588" w:lineRule="exact"/>
        <w:ind w:firstLineChars="200" w:firstLine="640"/>
        <w:rPr>
          <w:rFonts w:ascii="仿宋_GB2312" w:eastAsia="仿宋_GB2312" w:hAnsi="仿宋_GB2312" w:cs="仿宋_GB2312"/>
          <w:sz w:val="32"/>
          <w:szCs w:val="32"/>
        </w:rPr>
      </w:pPr>
      <w:r w:rsidRPr="00147D73">
        <w:rPr>
          <w:rFonts w:ascii="仿宋_GB2312" w:eastAsia="仿宋_GB2312" w:hAnsi="仿宋_GB2312" w:cs="仿宋_GB2312" w:hint="eastAsia"/>
          <w:sz w:val="32"/>
          <w:szCs w:val="32"/>
        </w:rPr>
        <w:t>（五）负责按规定承担国内外贸易，以及经济合作各类专项资金的申报和组织实施。</w:t>
      </w:r>
    </w:p>
    <w:p w:rsidR="00147D73" w:rsidRPr="00147D73" w:rsidRDefault="00147D73" w:rsidP="00147D73">
      <w:pPr>
        <w:spacing w:line="588" w:lineRule="exact"/>
        <w:ind w:firstLineChars="200" w:firstLine="640"/>
        <w:rPr>
          <w:rFonts w:ascii="仿宋_GB2312" w:eastAsia="仿宋_GB2312" w:hAnsi="仿宋_GB2312" w:cs="仿宋_GB2312"/>
          <w:sz w:val="32"/>
          <w:szCs w:val="32"/>
        </w:rPr>
      </w:pPr>
      <w:r w:rsidRPr="00147D73">
        <w:rPr>
          <w:rFonts w:ascii="仿宋_GB2312" w:eastAsia="仿宋_GB2312" w:hAnsi="仿宋_GB2312" w:cs="仿宋_GB2312" w:hint="eastAsia"/>
          <w:sz w:val="32"/>
          <w:szCs w:val="32"/>
        </w:rPr>
        <w:t>（六）负责在本局业务方向上投资项目考察团组和已投资企业增资、扩大经营规模等项目的接待、跟踪、联络工作。</w:t>
      </w:r>
    </w:p>
    <w:p w:rsidR="00147D73" w:rsidRPr="00147D73" w:rsidRDefault="00147D73" w:rsidP="00147D73">
      <w:pPr>
        <w:spacing w:line="588" w:lineRule="exact"/>
        <w:ind w:firstLineChars="200" w:firstLine="640"/>
        <w:rPr>
          <w:rFonts w:ascii="仿宋_GB2312" w:eastAsia="仿宋_GB2312" w:hAnsi="仿宋_GB2312" w:cs="仿宋_GB2312"/>
          <w:sz w:val="32"/>
          <w:szCs w:val="32"/>
        </w:rPr>
      </w:pPr>
      <w:r w:rsidRPr="00147D73">
        <w:rPr>
          <w:rFonts w:ascii="仿宋_GB2312" w:eastAsia="仿宋_GB2312" w:hAnsi="仿宋_GB2312" w:cs="仿宋_GB2312" w:hint="eastAsia"/>
          <w:sz w:val="32"/>
          <w:szCs w:val="32"/>
        </w:rPr>
        <w:t>（七）负责在本局业务方向上投资和增资项目的谈判工作，向管委会提出谈判方案建议，并具体实施管委会决策。</w:t>
      </w:r>
    </w:p>
    <w:p w:rsidR="00147D73" w:rsidRPr="00147D73" w:rsidRDefault="00147D73" w:rsidP="00147D73">
      <w:pPr>
        <w:spacing w:line="588" w:lineRule="exact"/>
        <w:ind w:firstLineChars="200" w:firstLine="640"/>
        <w:rPr>
          <w:rFonts w:ascii="仿宋_GB2312" w:eastAsia="仿宋_GB2312" w:hAnsi="仿宋_GB2312" w:cs="仿宋_GB2312"/>
          <w:sz w:val="32"/>
          <w:szCs w:val="32"/>
        </w:rPr>
      </w:pPr>
      <w:r w:rsidRPr="00147D73">
        <w:rPr>
          <w:rFonts w:ascii="仿宋_GB2312" w:eastAsia="仿宋_GB2312" w:hAnsi="仿宋_GB2312" w:cs="仿宋_GB2312" w:hint="eastAsia"/>
          <w:sz w:val="32"/>
          <w:szCs w:val="32"/>
        </w:rPr>
        <w:t>（八）负责本领域安全生产管理，从行业规划、产业政策、法规标准等方面加强本领域安全生产工作，指导督促企业加强安全管理。</w:t>
      </w:r>
    </w:p>
    <w:p w:rsidR="00147D73" w:rsidRPr="00147D73" w:rsidRDefault="00147D73" w:rsidP="00147D73">
      <w:pPr>
        <w:spacing w:line="588" w:lineRule="exact"/>
        <w:ind w:firstLineChars="200" w:firstLine="640"/>
        <w:rPr>
          <w:rFonts w:ascii="仿宋_GB2312" w:eastAsia="仿宋_GB2312" w:hAnsi="仿宋_GB2312" w:cs="仿宋_GB2312"/>
          <w:sz w:val="32"/>
          <w:szCs w:val="32"/>
        </w:rPr>
      </w:pPr>
      <w:r w:rsidRPr="00147D73">
        <w:rPr>
          <w:rFonts w:ascii="仿宋_GB2312" w:eastAsia="仿宋_GB2312" w:hAnsi="仿宋_GB2312" w:cs="仿宋_GB2312" w:hint="eastAsia"/>
          <w:sz w:val="32"/>
          <w:szCs w:val="32"/>
        </w:rPr>
        <w:t>（九）贯彻落实本部门全面从严治党主体责任，严格落实基层党建工作任务，发挥党组织战斗堡垒作用和党员先锋模范作用。</w:t>
      </w:r>
    </w:p>
    <w:p w:rsidR="00147D73" w:rsidRPr="00147D73" w:rsidRDefault="00147D73" w:rsidP="00147D73">
      <w:pPr>
        <w:spacing w:line="588" w:lineRule="exact"/>
        <w:ind w:firstLineChars="200" w:firstLine="640"/>
        <w:rPr>
          <w:rFonts w:ascii="仿宋_GB2312" w:eastAsia="仿宋_GB2312" w:hAnsi="仿宋_GB2312" w:cs="仿宋_GB2312"/>
          <w:sz w:val="32"/>
          <w:szCs w:val="32"/>
        </w:rPr>
      </w:pPr>
      <w:r w:rsidRPr="00147D73">
        <w:rPr>
          <w:rFonts w:ascii="仿宋_GB2312" w:eastAsia="仿宋_GB2312" w:hAnsi="仿宋_GB2312" w:cs="仿宋_GB2312" w:hint="eastAsia"/>
          <w:sz w:val="32"/>
          <w:szCs w:val="32"/>
        </w:rPr>
        <w:t>（十）承办党委、管委会交办的其他事项。</w:t>
      </w:r>
    </w:p>
    <w:p w:rsidR="006B354C" w:rsidRDefault="00A9345C">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机构设置情况</w:t>
      </w:r>
    </w:p>
    <w:p w:rsidR="006B354C" w:rsidRDefault="00147D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贸易发展</w:t>
      </w:r>
      <w:r w:rsidR="00A9345C">
        <w:rPr>
          <w:rFonts w:ascii="仿宋_GB2312" w:eastAsia="仿宋_GB2312" w:hAnsi="仿宋_GB2312" w:cs="仿宋_GB2312" w:hint="eastAsia"/>
          <w:sz w:val="32"/>
          <w:szCs w:val="32"/>
        </w:rPr>
        <w:t>局内设</w:t>
      </w:r>
      <w:r>
        <w:rPr>
          <w:rFonts w:ascii="仿宋_GB2312" w:eastAsia="仿宋_GB2312" w:hAnsi="仿宋_GB2312" w:cs="仿宋_GB2312" w:hint="eastAsia"/>
          <w:sz w:val="32"/>
          <w:szCs w:val="32"/>
        </w:rPr>
        <w:t>6</w:t>
      </w:r>
      <w:r w:rsidR="00457769">
        <w:rPr>
          <w:rFonts w:ascii="仿宋_GB2312" w:eastAsia="仿宋_GB2312" w:hAnsi="仿宋_GB2312" w:cs="仿宋_GB2312" w:hint="eastAsia"/>
          <w:sz w:val="32"/>
          <w:szCs w:val="32"/>
        </w:rPr>
        <w:t>个职能科室</w:t>
      </w:r>
      <w:r w:rsidR="00A9345C">
        <w:rPr>
          <w:rFonts w:ascii="仿宋_GB2312" w:eastAsia="仿宋_GB2312" w:hAnsi="仿宋_GB2312" w:cs="仿宋_GB2312" w:hint="eastAsia"/>
          <w:sz w:val="32"/>
          <w:szCs w:val="32"/>
        </w:rPr>
        <w:t>。</w:t>
      </w:r>
      <w:r w:rsidR="00457769">
        <w:rPr>
          <w:rFonts w:ascii="仿宋_GB2312" w:eastAsia="仿宋_GB2312" w:hAnsi="仿宋_GB2312" w:cs="仿宋_GB2312" w:hint="eastAsia"/>
          <w:sz w:val="32"/>
          <w:szCs w:val="32"/>
        </w:rPr>
        <w:t>分别是：</w:t>
      </w:r>
      <w:r>
        <w:rPr>
          <w:rFonts w:ascii="仿宋_GB2312" w:eastAsia="仿宋_GB2312" w:hAnsi="仿宋_GB2312" w:cs="仿宋_GB2312" w:hint="eastAsia"/>
          <w:sz w:val="32"/>
          <w:szCs w:val="32"/>
        </w:rPr>
        <w:t>综合科,产业研究和信息化科,商贸流通科,服务贸易促进科,港口经济促进科,行业协同创新科。无下辖预算单位。</w:t>
      </w:r>
    </w:p>
    <w:p w:rsidR="006B354C" w:rsidRDefault="0045776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sidR="00A9345C">
        <w:rPr>
          <w:rFonts w:ascii="黑体" w:eastAsia="黑体" w:hAnsi="黑体" w:cs="黑体" w:hint="eastAsia"/>
          <w:sz w:val="32"/>
          <w:szCs w:val="32"/>
        </w:rPr>
        <w:t>预算草案编制情况</w:t>
      </w:r>
    </w:p>
    <w:p w:rsidR="006B354C" w:rsidRDefault="00A9345C" w:rsidP="00CA44A8">
      <w:pPr>
        <w:numPr>
          <w:ilvl w:val="0"/>
          <w:numId w:val="2"/>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收入预算情况说明</w:t>
      </w:r>
    </w:p>
    <w:p w:rsidR="00FC76F6" w:rsidRDefault="00457769" w:rsidP="00FC76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w:t>
      </w:r>
      <w:r w:rsidR="00A9345C">
        <w:rPr>
          <w:rFonts w:ascii="仿宋_GB2312" w:eastAsia="仿宋_GB2312" w:hAnsi="仿宋_GB2312" w:cs="仿宋_GB2312" w:hint="eastAsia"/>
          <w:sz w:val="32"/>
          <w:szCs w:val="32"/>
        </w:rPr>
        <w:t>收入预算</w:t>
      </w:r>
      <w:r w:rsidR="00FC76F6">
        <w:rPr>
          <w:rFonts w:ascii="仿宋_GB2312" w:eastAsia="仿宋_GB2312" w:hAnsi="仿宋_GB2312" w:cs="仿宋_GB2312" w:hint="eastAsia"/>
          <w:sz w:val="32"/>
          <w:szCs w:val="32"/>
        </w:rPr>
        <w:t>13531.94万元，</w:t>
      </w:r>
      <w:r w:rsidR="00CA44A8">
        <w:rPr>
          <w:rFonts w:ascii="仿宋_GB2312" w:eastAsia="仿宋_GB2312" w:hAnsi="仿宋_GB2312" w:cs="仿宋_GB2312" w:hint="eastAsia"/>
          <w:sz w:val="32"/>
          <w:szCs w:val="32"/>
        </w:rPr>
        <w:t>与2021年预算相比增加11979.34万元。</w:t>
      </w:r>
      <w:r w:rsidR="00FC76F6">
        <w:rPr>
          <w:rFonts w:ascii="仿宋_GB2312" w:eastAsia="仿宋_GB2312" w:hAnsi="仿宋_GB2312" w:cs="仿宋_GB2312" w:hint="eastAsia"/>
          <w:sz w:val="32"/>
          <w:szCs w:val="32"/>
        </w:rPr>
        <w:t>其中，</w:t>
      </w:r>
      <w:r w:rsidR="00FC76F6" w:rsidRPr="00FC76F6">
        <w:rPr>
          <w:rFonts w:ascii="仿宋_GB2312" w:eastAsia="仿宋_GB2312" w:hAnsi="仿宋_GB2312" w:cs="仿宋_GB2312"/>
          <w:sz w:val="32"/>
          <w:szCs w:val="32"/>
        </w:rPr>
        <w:t>包括</w:t>
      </w:r>
      <w:r w:rsidR="00FC76F6">
        <w:rPr>
          <w:rFonts w:ascii="仿宋_GB2312" w:eastAsia="仿宋_GB2312" w:hAnsi="仿宋_GB2312" w:cs="仿宋_GB2312" w:hint="eastAsia"/>
          <w:sz w:val="32"/>
          <w:szCs w:val="32"/>
        </w:rPr>
        <w:t>一般公共预算拨款</w:t>
      </w:r>
      <w:r w:rsidR="00FC76F6" w:rsidRPr="00FC76F6">
        <w:rPr>
          <w:rFonts w:ascii="仿宋_GB2312" w:eastAsia="仿宋_GB2312" w:hAnsi="仿宋_GB2312" w:cs="仿宋_GB2312" w:hint="eastAsia"/>
          <w:sz w:val="32"/>
          <w:szCs w:val="32"/>
        </w:rPr>
        <w:t>收入</w:t>
      </w:r>
      <w:r w:rsidR="00FC76F6">
        <w:rPr>
          <w:rFonts w:ascii="仿宋_GB2312" w:eastAsia="仿宋_GB2312" w:hAnsi="仿宋_GB2312" w:cs="仿宋_GB2312" w:hint="eastAsia"/>
          <w:sz w:val="32"/>
          <w:szCs w:val="32"/>
        </w:rPr>
        <w:t>13531.94</w:t>
      </w:r>
      <w:r w:rsidR="00FC76F6">
        <w:rPr>
          <w:rFonts w:ascii="仿宋_GB2312" w:eastAsia="仿宋_GB2312" w:hAnsi="仿宋_GB2312" w:cs="仿宋_GB2312"/>
          <w:sz w:val="32"/>
          <w:szCs w:val="32"/>
        </w:rPr>
        <w:lastRenderedPageBreak/>
        <w:t>万元</w:t>
      </w:r>
      <w:r w:rsidR="00FC76F6">
        <w:rPr>
          <w:rFonts w:ascii="仿宋_GB2312" w:eastAsia="仿宋_GB2312" w:hAnsi="仿宋_GB2312" w:cs="仿宋_GB2312" w:hint="eastAsia"/>
          <w:sz w:val="32"/>
          <w:szCs w:val="32"/>
        </w:rPr>
        <w:t>，</w:t>
      </w:r>
      <w:r w:rsidR="00FC76F6" w:rsidRPr="00FC76F6">
        <w:rPr>
          <w:rFonts w:ascii="仿宋_GB2312" w:eastAsia="仿宋_GB2312" w:hAnsi="仿宋_GB2312" w:cs="仿宋_GB2312" w:hint="eastAsia"/>
          <w:sz w:val="32"/>
          <w:szCs w:val="32"/>
        </w:rPr>
        <w:t>非同级财政拨款预算收入0</w:t>
      </w:r>
      <w:r w:rsidR="00FC76F6" w:rsidRPr="00FC76F6">
        <w:rPr>
          <w:rFonts w:ascii="仿宋_GB2312" w:eastAsia="仿宋_GB2312" w:hAnsi="仿宋_GB2312" w:cs="仿宋_GB2312"/>
          <w:sz w:val="32"/>
          <w:szCs w:val="32"/>
        </w:rPr>
        <w:t>万元</w:t>
      </w:r>
      <w:r w:rsidR="00FC76F6" w:rsidRPr="00FC76F6">
        <w:rPr>
          <w:rFonts w:ascii="仿宋_GB2312" w:eastAsia="仿宋_GB2312" w:hAnsi="仿宋_GB2312" w:cs="仿宋_GB2312" w:hint="eastAsia"/>
          <w:sz w:val="32"/>
          <w:szCs w:val="32"/>
        </w:rPr>
        <w:t>、事业预算收入0</w:t>
      </w:r>
      <w:r w:rsidR="00FC76F6" w:rsidRPr="00FC76F6">
        <w:rPr>
          <w:rFonts w:ascii="仿宋_GB2312" w:eastAsia="仿宋_GB2312" w:hAnsi="仿宋_GB2312" w:cs="仿宋_GB2312"/>
          <w:sz w:val="32"/>
          <w:szCs w:val="32"/>
        </w:rPr>
        <w:t>万元、</w:t>
      </w:r>
      <w:r w:rsidR="00FC76F6" w:rsidRPr="00FC76F6">
        <w:rPr>
          <w:rFonts w:ascii="仿宋_GB2312" w:eastAsia="仿宋_GB2312" w:hAnsi="仿宋_GB2312" w:cs="仿宋_GB2312" w:hint="eastAsia"/>
          <w:sz w:val="32"/>
          <w:szCs w:val="32"/>
        </w:rPr>
        <w:t>经营预算收入0</w:t>
      </w:r>
      <w:r w:rsidR="00FC76F6" w:rsidRPr="00FC76F6">
        <w:rPr>
          <w:rFonts w:ascii="仿宋_GB2312" w:eastAsia="仿宋_GB2312" w:hAnsi="仿宋_GB2312" w:cs="仿宋_GB2312"/>
          <w:sz w:val="32"/>
          <w:szCs w:val="32"/>
        </w:rPr>
        <w:t>万元、</w:t>
      </w:r>
      <w:r w:rsidR="00FC76F6" w:rsidRPr="00FC76F6">
        <w:rPr>
          <w:rFonts w:ascii="仿宋_GB2312" w:eastAsia="仿宋_GB2312" w:hAnsi="仿宋_GB2312" w:cs="仿宋_GB2312" w:hint="eastAsia"/>
          <w:sz w:val="32"/>
          <w:szCs w:val="32"/>
        </w:rPr>
        <w:t>上级补助预算收入0</w:t>
      </w:r>
      <w:r w:rsidR="00FC76F6" w:rsidRPr="00FC76F6">
        <w:rPr>
          <w:rFonts w:ascii="仿宋_GB2312" w:eastAsia="仿宋_GB2312" w:hAnsi="仿宋_GB2312" w:cs="仿宋_GB2312"/>
          <w:sz w:val="32"/>
          <w:szCs w:val="32"/>
        </w:rPr>
        <w:t>万元、</w:t>
      </w:r>
      <w:r w:rsidR="00FC76F6" w:rsidRPr="00FC76F6">
        <w:rPr>
          <w:rFonts w:ascii="仿宋_GB2312" w:eastAsia="仿宋_GB2312" w:hAnsi="仿宋_GB2312" w:cs="仿宋_GB2312" w:hint="eastAsia"/>
          <w:sz w:val="32"/>
          <w:szCs w:val="32"/>
        </w:rPr>
        <w:t>附属单位上缴预算收入0</w:t>
      </w:r>
      <w:r w:rsidR="00FC76F6" w:rsidRPr="00FC76F6">
        <w:rPr>
          <w:rFonts w:ascii="仿宋_GB2312" w:eastAsia="仿宋_GB2312" w:hAnsi="仿宋_GB2312" w:cs="仿宋_GB2312"/>
          <w:sz w:val="32"/>
          <w:szCs w:val="32"/>
        </w:rPr>
        <w:t>万元、</w:t>
      </w:r>
      <w:r w:rsidR="00FC76F6" w:rsidRPr="00FC76F6">
        <w:rPr>
          <w:rFonts w:ascii="仿宋_GB2312" w:eastAsia="仿宋_GB2312" w:hAnsi="仿宋_GB2312" w:cs="仿宋_GB2312" w:hint="eastAsia"/>
          <w:sz w:val="32"/>
          <w:szCs w:val="32"/>
        </w:rPr>
        <w:t>投资预算收益0</w:t>
      </w:r>
      <w:r w:rsidR="00FC76F6" w:rsidRPr="00FC76F6">
        <w:rPr>
          <w:rFonts w:ascii="仿宋_GB2312" w:eastAsia="仿宋_GB2312" w:hAnsi="仿宋_GB2312" w:cs="仿宋_GB2312"/>
          <w:sz w:val="32"/>
          <w:szCs w:val="32"/>
        </w:rPr>
        <w:t>万元、</w:t>
      </w:r>
      <w:r w:rsidR="00FC76F6" w:rsidRPr="00FC76F6">
        <w:rPr>
          <w:rFonts w:ascii="仿宋_GB2312" w:eastAsia="仿宋_GB2312" w:hAnsi="仿宋_GB2312" w:cs="仿宋_GB2312" w:hint="eastAsia"/>
          <w:sz w:val="32"/>
          <w:szCs w:val="32"/>
        </w:rPr>
        <w:t>其他预算收入0</w:t>
      </w:r>
      <w:r w:rsidR="00FC76F6" w:rsidRPr="00FC76F6">
        <w:rPr>
          <w:rFonts w:ascii="仿宋_GB2312" w:eastAsia="仿宋_GB2312" w:hAnsi="仿宋_GB2312" w:cs="仿宋_GB2312"/>
          <w:sz w:val="32"/>
          <w:szCs w:val="32"/>
        </w:rPr>
        <w:t>万元；上年结转和结余</w:t>
      </w:r>
      <w:r w:rsidR="00FC76F6" w:rsidRPr="00FC76F6">
        <w:rPr>
          <w:rFonts w:ascii="仿宋_GB2312" w:eastAsia="仿宋_GB2312" w:hAnsi="仿宋_GB2312" w:cs="仿宋_GB2312" w:hint="eastAsia"/>
          <w:sz w:val="32"/>
          <w:szCs w:val="32"/>
        </w:rPr>
        <w:t>0</w:t>
      </w:r>
      <w:r w:rsidR="00FC76F6" w:rsidRPr="00FC76F6">
        <w:rPr>
          <w:rFonts w:ascii="仿宋_GB2312" w:eastAsia="仿宋_GB2312" w:hAnsi="仿宋_GB2312" w:cs="仿宋_GB2312"/>
          <w:sz w:val="32"/>
          <w:szCs w:val="32"/>
        </w:rPr>
        <w:t>万元。</w:t>
      </w:r>
    </w:p>
    <w:p w:rsidR="006B354C" w:rsidRDefault="00FC76F6" w:rsidP="00CA44A8">
      <w:pPr>
        <w:spacing w:line="560" w:lineRule="exact"/>
        <w:ind w:firstLineChars="200" w:firstLine="643"/>
        <w:rPr>
          <w:rFonts w:ascii="楷体_GB2312" w:eastAsia="楷体_GB2312" w:hAnsi="楷体_GB2312" w:cs="楷体_GB2312"/>
          <w:b/>
          <w:bCs/>
          <w:sz w:val="32"/>
          <w:szCs w:val="32"/>
        </w:rPr>
      </w:pPr>
      <w:r w:rsidRPr="00FC76F6">
        <w:rPr>
          <w:rFonts w:ascii="楷体_GB2312" w:eastAsia="楷体_GB2312" w:hAnsi="楷体_GB2312" w:cs="楷体_GB2312" w:hint="eastAsia"/>
          <w:b/>
          <w:bCs/>
          <w:sz w:val="32"/>
          <w:szCs w:val="32"/>
        </w:rPr>
        <w:t>（二）</w:t>
      </w:r>
      <w:r w:rsidR="00A9345C">
        <w:rPr>
          <w:rFonts w:ascii="楷体_GB2312" w:eastAsia="楷体_GB2312" w:hAnsi="楷体_GB2312" w:cs="楷体_GB2312" w:hint="eastAsia"/>
          <w:b/>
          <w:bCs/>
          <w:sz w:val="32"/>
          <w:szCs w:val="32"/>
        </w:rPr>
        <w:t>支出预算情况说明</w:t>
      </w:r>
    </w:p>
    <w:p w:rsidR="00F4202C" w:rsidRDefault="00457769" w:rsidP="00F420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w:t>
      </w:r>
      <w:r w:rsidR="00A9345C">
        <w:rPr>
          <w:rFonts w:ascii="仿宋_GB2312" w:eastAsia="仿宋_GB2312" w:hAnsi="仿宋_GB2312" w:cs="仿宋_GB2312" w:hint="eastAsia"/>
          <w:sz w:val="32"/>
          <w:szCs w:val="32"/>
        </w:rPr>
        <w:t>支出预算</w:t>
      </w:r>
      <w:r w:rsidR="00F4202C">
        <w:rPr>
          <w:rFonts w:ascii="仿宋_GB2312" w:eastAsia="仿宋_GB2312" w:hAnsi="仿宋_GB2312" w:cs="仿宋_GB2312" w:hint="eastAsia"/>
          <w:sz w:val="32"/>
          <w:szCs w:val="32"/>
        </w:rPr>
        <w:t>13531.94</w:t>
      </w:r>
      <w:r w:rsidR="00A9345C">
        <w:rPr>
          <w:rFonts w:ascii="仿宋_GB2312" w:eastAsia="仿宋_GB2312" w:hAnsi="仿宋_GB2312" w:cs="仿宋_GB2312" w:hint="eastAsia"/>
          <w:sz w:val="32"/>
          <w:szCs w:val="32"/>
        </w:rPr>
        <w:t>万元，其中：</w:t>
      </w:r>
    </w:p>
    <w:p w:rsidR="00F4202C" w:rsidRPr="00F4202C" w:rsidRDefault="00F4202C" w:rsidP="00F4202C">
      <w:pPr>
        <w:spacing w:line="600" w:lineRule="exact"/>
        <w:ind w:firstLineChars="200" w:firstLine="640"/>
        <w:rPr>
          <w:rFonts w:ascii="仿宋_GB2312" w:eastAsia="仿宋_GB2312" w:hAnsi="仿宋_GB2312" w:cs="仿宋_GB2312"/>
          <w:sz w:val="32"/>
          <w:szCs w:val="32"/>
        </w:rPr>
      </w:pPr>
      <w:r w:rsidRPr="00F4202C">
        <w:rPr>
          <w:rFonts w:ascii="仿宋_GB2312" w:eastAsia="仿宋_GB2312" w:hAnsi="仿宋_GB2312" w:cs="仿宋_GB2312" w:hint="eastAsia"/>
          <w:sz w:val="32"/>
          <w:szCs w:val="32"/>
        </w:rPr>
        <w:t>部门支出预算</w:t>
      </w:r>
      <w:r>
        <w:rPr>
          <w:rFonts w:ascii="仿宋_GB2312" w:eastAsia="仿宋_GB2312" w:hAnsi="仿宋_GB2312" w:cs="仿宋_GB2312" w:hint="eastAsia"/>
          <w:sz w:val="32"/>
          <w:szCs w:val="32"/>
        </w:rPr>
        <w:t>13531.94</w:t>
      </w:r>
      <w:r w:rsidRPr="00F4202C">
        <w:rPr>
          <w:rFonts w:ascii="仿宋_GB2312" w:eastAsia="仿宋_GB2312" w:hAnsi="仿宋_GB2312" w:cs="仿宋_GB2312" w:hint="eastAsia"/>
          <w:sz w:val="32"/>
          <w:szCs w:val="32"/>
        </w:rPr>
        <w:t>万元，与202</w:t>
      </w:r>
      <w:r>
        <w:rPr>
          <w:rFonts w:ascii="仿宋_GB2312" w:eastAsia="仿宋_GB2312" w:hAnsi="仿宋_GB2312" w:cs="仿宋_GB2312" w:hint="eastAsia"/>
          <w:sz w:val="32"/>
          <w:szCs w:val="32"/>
        </w:rPr>
        <w:t>1</w:t>
      </w:r>
      <w:r w:rsidRPr="00F4202C">
        <w:rPr>
          <w:rFonts w:ascii="仿宋_GB2312" w:eastAsia="仿宋_GB2312" w:hAnsi="仿宋_GB2312" w:cs="仿宋_GB2312" w:hint="eastAsia"/>
          <w:sz w:val="32"/>
          <w:szCs w:val="32"/>
        </w:rPr>
        <w:t>年</w:t>
      </w:r>
      <w:r w:rsidR="00E0251C">
        <w:rPr>
          <w:rFonts w:ascii="仿宋_GB2312" w:eastAsia="仿宋_GB2312" w:hAnsi="仿宋_GB2312" w:cs="仿宋_GB2312" w:hint="eastAsia"/>
          <w:sz w:val="32"/>
          <w:szCs w:val="32"/>
        </w:rPr>
        <w:t>支出</w:t>
      </w:r>
      <w:r w:rsidRPr="00F4202C">
        <w:rPr>
          <w:rFonts w:ascii="仿宋_GB2312" w:eastAsia="仿宋_GB2312" w:hAnsi="仿宋_GB2312" w:cs="仿宋_GB2312" w:hint="eastAsia"/>
          <w:sz w:val="32"/>
          <w:szCs w:val="32"/>
        </w:rPr>
        <w:t>预算相比</w:t>
      </w:r>
      <w:r>
        <w:rPr>
          <w:rFonts w:ascii="仿宋_GB2312" w:eastAsia="仿宋_GB2312" w:hAnsi="仿宋_GB2312" w:cs="仿宋_GB2312" w:hint="eastAsia"/>
          <w:sz w:val="32"/>
          <w:szCs w:val="32"/>
        </w:rPr>
        <w:t>增加11979.34</w:t>
      </w:r>
      <w:r w:rsidRPr="00F4202C">
        <w:rPr>
          <w:rFonts w:ascii="仿宋_GB2312" w:eastAsia="仿宋_GB2312" w:hAnsi="仿宋_GB2312" w:cs="仿宋_GB2312" w:hint="eastAsia"/>
          <w:sz w:val="32"/>
          <w:szCs w:val="32"/>
        </w:rPr>
        <w:t>万元，其中：</w:t>
      </w:r>
      <w:r w:rsidRPr="00F4202C">
        <w:rPr>
          <w:rFonts w:ascii="仿宋_GB2312" w:eastAsia="仿宋_GB2312" w:hAnsi="仿宋_GB2312" w:cs="仿宋_GB2312"/>
          <w:sz w:val="32"/>
          <w:szCs w:val="32"/>
        </w:rPr>
        <w:t xml:space="preserve"> </w:t>
      </w:r>
    </w:p>
    <w:p w:rsidR="00F4202C" w:rsidRPr="00F4202C" w:rsidRDefault="00F4202C" w:rsidP="00F420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2011301</w:t>
      </w:r>
      <w:r w:rsidRPr="00F4202C">
        <w:rPr>
          <w:rFonts w:ascii="仿宋_GB2312" w:eastAsia="仿宋_GB2312" w:hAnsi="仿宋_GB2312" w:cs="仿宋_GB2312" w:hint="eastAsia"/>
          <w:sz w:val="32"/>
          <w:szCs w:val="32"/>
        </w:rPr>
        <w:t>行政运行科目支出</w:t>
      </w:r>
      <w:r>
        <w:rPr>
          <w:rFonts w:ascii="仿宋_GB2312" w:eastAsia="仿宋_GB2312" w:hAnsi="仿宋_GB2312" w:cs="仿宋_GB2312" w:hint="eastAsia"/>
          <w:sz w:val="32"/>
          <w:szCs w:val="32"/>
        </w:rPr>
        <w:t>511.94</w:t>
      </w:r>
      <w:r w:rsidRPr="00F4202C">
        <w:rPr>
          <w:rFonts w:ascii="仿宋_GB2312" w:eastAsia="仿宋_GB2312" w:hAnsi="仿宋_GB2312" w:cs="仿宋_GB2312" w:hint="eastAsia"/>
          <w:sz w:val="32"/>
          <w:szCs w:val="32"/>
        </w:rPr>
        <w:t>万元，主要用于行政单位人员</w:t>
      </w:r>
      <w:r w:rsidR="00D526C6">
        <w:rPr>
          <w:rFonts w:ascii="仿宋_GB2312" w:eastAsia="仿宋_GB2312" w:hAnsi="仿宋_GB2312" w:cs="仿宋_GB2312" w:hint="eastAsia"/>
          <w:sz w:val="32"/>
          <w:szCs w:val="32"/>
        </w:rPr>
        <w:t>经费、日常公用经费支出；</w:t>
      </w:r>
    </w:p>
    <w:p w:rsidR="00F4202C" w:rsidRPr="00F4202C" w:rsidRDefault="00F4202C" w:rsidP="00F420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2011308</w:t>
      </w:r>
      <w:r w:rsidRPr="00F4202C">
        <w:rPr>
          <w:rFonts w:ascii="仿宋_GB2312" w:eastAsia="仿宋_GB2312" w:hAnsi="仿宋_GB2312" w:cs="仿宋_GB2312" w:hint="eastAsia"/>
          <w:sz w:val="32"/>
          <w:szCs w:val="32"/>
        </w:rPr>
        <w:t>招商</w:t>
      </w:r>
      <w:r>
        <w:rPr>
          <w:rFonts w:ascii="仿宋_GB2312" w:eastAsia="仿宋_GB2312" w:hAnsi="仿宋_GB2312" w:cs="仿宋_GB2312" w:hint="eastAsia"/>
          <w:sz w:val="32"/>
          <w:szCs w:val="32"/>
        </w:rPr>
        <w:t>引资科目</w:t>
      </w:r>
      <w:r w:rsidRPr="00F4202C">
        <w:rPr>
          <w:rFonts w:ascii="仿宋_GB2312" w:eastAsia="仿宋_GB2312" w:hAnsi="仿宋_GB2312" w:cs="仿宋_GB2312" w:hint="eastAsia"/>
          <w:sz w:val="32"/>
          <w:szCs w:val="32"/>
        </w:rPr>
        <w:t>支出100万元，主要用于</w:t>
      </w:r>
      <w:r>
        <w:rPr>
          <w:rFonts w:ascii="仿宋_GB2312" w:eastAsia="仿宋_GB2312" w:hAnsi="仿宋_GB2312" w:cs="仿宋_GB2312" w:hint="eastAsia"/>
          <w:sz w:val="32"/>
          <w:szCs w:val="32"/>
        </w:rPr>
        <w:t>日产</w:t>
      </w:r>
      <w:r w:rsidRPr="00F4202C">
        <w:rPr>
          <w:rFonts w:ascii="仿宋_GB2312" w:eastAsia="仿宋_GB2312" w:hAnsi="仿宋_GB2312" w:cs="仿宋_GB2312" w:hint="eastAsia"/>
          <w:sz w:val="32"/>
          <w:szCs w:val="32"/>
        </w:rPr>
        <w:t>招商引资</w:t>
      </w:r>
      <w:r>
        <w:rPr>
          <w:rFonts w:ascii="仿宋_GB2312" w:eastAsia="仿宋_GB2312" w:hAnsi="仿宋_GB2312" w:cs="仿宋_GB2312" w:hint="eastAsia"/>
          <w:sz w:val="32"/>
          <w:szCs w:val="32"/>
        </w:rPr>
        <w:t>过程中产生的经费支出</w:t>
      </w:r>
      <w:r w:rsidRPr="00F4202C">
        <w:rPr>
          <w:rFonts w:ascii="仿宋_GB2312" w:eastAsia="仿宋_GB2312" w:hAnsi="仿宋_GB2312" w:cs="仿宋_GB2312" w:hint="eastAsia"/>
          <w:sz w:val="32"/>
          <w:szCs w:val="32"/>
        </w:rPr>
        <w:t>；</w:t>
      </w:r>
    </w:p>
    <w:p w:rsidR="00F4202C" w:rsidRPr="00F4202C" w:rsidRDefault="00F4202C" w:rsidP="00F420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2011309其他商贸事务</w:t>
      </w:r>
      <w:r w:rsidR="00A0051E">
        <w:rPr>
          <w:rFonts w:ascii="仿宋_GB2312" w:eastAsia="仿宋_GB2312" w:hAnsi="仿宋_GB2312" w:cs="仿宋_GB2312" w:hint="eastAsia"/>
          <w:sz w:val="32"/>
          <w:szCs w:val="32"/>
        </w:rPr>
        <w:t>科目</w:t>
      </w:r>
      <w:r>
        <w:rPr>
          <w:rFonts w:ascii="仿宋_GB2312" w:eastAsia="仿宋_GB2312" w:hAnsi="仿宋_GB2312" w:cs="仿宋_GB2312" w:hint="eastAsia"/>
          <w:sz w:val="32"/>
          <w:szCs w:val="32"/>
        </w:rPr>
        <w:t>支出820万元，</w:t>
      </w:r>
      <w:r w:rsidRPr="00F4202C">
        <w:rPr>
          <w:rFonts w:ascii="仿宋_GB2312" w:eastAsia="仿宋_GB2312" w:hAnsi="仿宋_GB2312" w:cs="仿宋_GB2312" w:hint="eastAsia"/>
          <w:sz w:val="32"/>
          <w:szCs w:val="32"/>
        </w:rPr>
        <w:t>主要用于中国服务外包天津培训中心运营委托费</w:t>
      </w:r>
      <w:r w:rsidR="00D526C6">
        <w:rPr>
          <w:rFonts w:ascii="仿宋_GB2312" w:eastAsia="仿宋_GB2312" w:hAnsi="仿宋_GB2312" w:cs="仿宋_GB2312" w:hint="eastAsia"/>
          <w:sz w:val="32"/>
          <w:szCs w:val="32"/>
        </w:rPr>
        <w:t>支出；</w:t>
      </w:r>
    </w:p>
    <w:p w:rsidR="00F4202C" w:rsidRDefault="00F4202C" w:rsidP="00F420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2150299其他制造业</w:t>
      </w:r>
      <w:r w:rsidR="00A0051E">
        <w:rPr>
          <w:rFonts w:ascii="仿宋_GB2312" w:eastAsia="仿宋_GB2312" w:hAnsi="仿宋_GB2312" w:cs="仿宋_GB2312" w:hint="eastAsia"/>
          <w:sz w:val="32"/>
          <w:szCs w:val="32"/>
        </w:rPr>
        <w:t>科目</w:t>
      </w:r>
      <w:r>
        <w:rPr>
          <w:rFonts w:ascii="仿宋_GB2312" w:eastAsia="仿宋_GB2312" w:hAnsi="仿宋_GB2312" w:cs="仿宋_GB2312" w:hint="eastAsia"/>
          <w:sz w:val="32"/>
          <w:szCs w:val="32"/>
        </w:rPr>
        <w:t>支出93.9</w:t>
      </w:r>
      <w:r w:rsidR="00D526C6">
        <w:rPr>
          <w:rFonts w:ascii="仿宋_GB2312" w:eastAsia="仿宋_GB2312" w:hAnsi="仿宋_GB2312" w:cs="仿宋_GB2312" w:hint="eastAsia"/>
          <w:sz w:val="32"/>
          <w:szCs w:val="32"/>
        </w:rPr>
        <w:t>万元，主要用于制造业区域高质量发展专项资金支出；</w:t>
      </w:r>
    </w:p>
    <w:p w:rsidR="00D526C6" w:rsidRPr="00D526C6" w:rsidRDefault="00D526C6" w:rsidP="00F420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2060699其他涉外发展服务</w:t>
      </w:r>
      <w:r w:rsidR="00A0051E">
        <w:rPr>
          <w:rFonts w:ascii="仿宋_GB2312" w:eastAsia="仿宋_GB2312" w:hAnsi="仿宋_GB2312" w:cs="仿宋_GB2312" w:hint="eastAsia"/>
          <w:sz w:val="32"/>
          <w:szCs w:val="32"/>
        </w:rPr>
        <w:t>科目</w:t>
      </w:r>
      <w:r>
        <w:rPr>
          <w:rFonts w:ascii="仿宋_GB2312" w:eastAsia="仿宋_GB2312" w:hAnsi="仿宋_GB2312" w:cs="仿宋_GB2312" w:hint="eastAsia"/>
          <w:sz w:val="32"/>
          <w:szCs w:val="32"/>
        </w:rPr>
        <w:t>支出12006.1万元，主要用于现代服务业区域高质量发展专项资金支出。</w:t>
      </w:r>
    </w:p>
    <w:p w:rsidR="006B354C" w:rsidRDefault="00A9345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四、其他重要事项的情况说明</w:t>
      </w:r>
    </w:p>
    <w:p w:rsidR="006B354C" w:rsidRDefault="00A9345C" w:rsidP="00CA44A8">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（一）机关运行经费</w:t>
      </w:r>
    </w:p>
    <w:p w:rsidR="006B354C" w:rsidRPr="00D526C6" w:rsidRDefault="004577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w:t>
      </w:r>
      <w:r w:rsidR="00A9345C">
        <w:rPr>
          <w:rFonts w:ascii="仿宋_GB2312" w:eastAsia="仿宋_GB2312" w:hAnsi="仿宋_GB2312" w:cs="仿宋_GB2312" w:hint="eastAsia"/>
          <w:sz w:val="32"/>
          <w:szCs w:val="32"/>
        </w:rPr>
        <w:t>2022年安排机关运行经费预算</w:t>
      </w:r>
      <w:r w:rsidR="00D526C6">
        <w:rPr>
          <w:rFonts w:ascii="仿宋_GB2312" w:eastAsia="仿宋_GB2312" w:hAnsi="仿宋_GB2312" w:cs="仿宋_GB2312" w:hint="eastAsia"/>
          <w:sz w:val="32"/>
          <w:szCs w:val="32"/>
        </w:rPr>
        <w:t>20</w:t>
      </w:r>
      <w:r w:rsidR="00A9345C">
        <w:rPr>
          <w:rFonts w:ascii="仿宋_GB2312" w:eastAsia="仿宋_GB2312" w:hAnsi="仿宋_GB2312" w:cs="仿宋_GB2312" w:hint="eastAsia"/>
          <w:sz w:val="32"/>
          <w:szCs w:val="32"/>
        </w:rPr>
        <w:t>万元，</w:t>
      </w:r>
      <w:r w:rsidR="00A9345C" w:rsidRPr="00D526C6">
        <w:rPr>
          <w:rFonts w:ascii="仿宋_GB2312" w:eastAsia="仿宋_GB2312" w:hAnsi="仿宋_GB2312" w:cs="仿宋_GB2312"/>
          <w:sz w:val="32"/>
          <w:szCs w:val="32"/>
        </w:rPr>
        <w:t>其中：</w:t>
      </w:r>
      <w:r w:rsidR="00D526C6">
        <w:rPr>
          <w:rFonts w:ascii="仿宋_GB2312" w:eastAsia="仿宋_GB2312" w:hAnsi="仿宋_GB2312" w:cs="仿宋_GB2312" w:hint="eastAsia"/>
          <w:sz w:val="32"/>
          <w:szCs w:val="32"/>
        </w:rPr>
        <w:t>办公费7万元</w:t>
      </w:r>
      <w:r w:rsidR="007B558F">
        <w:rPr>
          <w:rFonts w:ascii="仿宋_GB2312" w:eastAsia="仿宋_GB2312" w:hAnsi="仿宋_GB2312" w:cs="仿宋_GB2312" w:hint="eastAsia"/>
          <w:sz w:val="32"/>
          <w:szCs w:val="32"/>
        </w:rPr>
        <w:t>，印刷费2万元，手续费0.2万元，水费1万元，邮电费1万元，差旅费1.5万元，维修（护）费0.3万</w:t>
      </w:r>
      <w:r w:rsidR="007B558F">
        <w:rPr>
          <w:rFonts w:ascii="仿宋_GB2312" w:eastAsia="仿宋_GB2312" w:hAnsi="仿宋_GB2312" w:cs="仿宋_GB2312" w:hint="eastAsia"/>
          <w:sz w:val="32"/>
          <w:szCs w:val="32"/>
        </w:rPr>
        <w:lastRenderedPageBreak/>
        <w:t>元，培训费0.5万元，公务接待费0.5万元，委托业务费3万元，其他商品和服务支出3万元。</w:t>
      </w:r>
    </w:p>
    <w:p w:rsidR="006B354C" w:rsidRDefault="00A9345C" w:rsidP="00CA44A8">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（二）政府采购情况</w:t>
      </w:r>
    </w:p>
    <w:p w:rsidR="006B354C" w:rsidRDefault="0045776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w:t>
      </w:r>
      <w:r w:rsidR="00A9345C">
        <w:rPr>
          <w:rFonts w:ascii="仿宋_GB2312" w:eastAsia="仿宋_GB2312" w:hAnsi="仿宋_GB2312" w:cs="仿宋_GB2312" w:hint="eastAsia"/>
          <w:sz w:val="32"/>
          <w:szCs w:val="32"/>
        </w:rPr>
        <w:t>2022年未安排政府采购预算。</w:t>
      </w:r>
    </w:p>
    <w:p w:rsidR="006B354C" w:rsidRPr="004C0301" w:rsidRDefault="00A9345C" w:rsidP="004C0301">
      <w:pPr>
        <w:pStyle w:val="a5"/>
        <w:numPr>
          <w:ilvl w:val="0"/>
          <w:numId w:val="3"/>
        </w:numPr>
        <w:spacing w:line="560" w:lineRule="exact"/>
        <w:ind w:firstLineChars="0"/>
        <w:rPr>
          <w:rFonts w:ascii="楷体_GB2312" w:eastAsia="楷体_GB2312" w:hAnsi="楷体_GB2312" w:cs="楷体_GB2312"/>
          <w:b/>
          <w:bCs/>
          <w:sz w:val="32"/>
          <w:szCs w:val="32"/>
        </w:rPr>
      </w:pPr>
      <w:r w:rsidRPr="004C0301">
        <w:rPr>
          <w:rFonts w:ascii="楷体_GB2312" w:eastAsia="楷体_GB2312" w:hAnsi="楷体_GB2312" w:cs="楷体_GB2312" w:hint="eastAsia"/>
          <w:b/>
          <w:bCs/>
          <w:sz w:val="32"/>
          <w:szCs w:val="32"/>
        </w:rPr>
        <w:t>国有资产占用情况</w:t>
      </w:r>
    </w:p>
    <w:p w:rsidR="004C0301" w:rsidRPr="004C0301" w:rsidRDefault="004C0301" w:rsidP="004C0301">
      <w:pPr>
        <w:spacing w:line="600" w:lineRule="exact"/>
        <w:ind w:firstLineChars="200" w:firstLine="640"/>
        <w:rPr>
          <w:rFonts w:ascii="仿宋_GB2312" w:eastAsia="仿宋_GB2312" w:hAnsi="仿宋_GB2312" w:cs="仿宋_GB2312"/>
          <w:sz w:val="32"/>
          <w:szCs w:val="32"/>
        </w:rPr>
      </w:pPr>
      <w:r w:rsidRPr="004C0301">
        <w:rPr>
          <w:rFonts w:ascii="仿宋_GB2312" w:eastAsia="仿宋_GB2312" w:hAnsi="仿宋_GB2312" w:cs="仿宋_GB2312"/>
          <w:sz w:val="32"/>
          <w:szCs w:val="32"/>
        </w:rPr>
        <w:t>截至20</w:t>
      </w:r>
      <w:r w:rsidRPr="004C0301">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sidRPr="004C0301">
        <w:rPr>
          <w:rFonts w:ascii="仿宋_GB2312" w:eastAsia="仿宋_GB2312" w:hAnsi="仿宋_GB2312" w:cs="仿宋_GB2312"/>
          <w:sz w:val="32"/>
          <w:szCs w:val="32"/>
        </w:rPr>
        <w:t>年</w:t>
      </w:r>
      <w:r w:rsidRPr="004C0301">
        <w:rPr>
          <w:rFonts w:ascii="仿宋_GB2312" w:eastAsia="仿宋_GB2312" w:hAnsi="仿宋_GB2312" w:cs="仿宋_GB2312" w:hint="eastAsia"/>
          <w:sz w:val="32"/>
          <w:szCs w:val="32"/>
        </w:rPr>
        <w:t>底</w:t>
      </w:r>
      <w:r w:rsidRPr="004C0301">
        <w:rPr>
          <w:rFonts w:ascii="仿宋_GB2312" w:eastAsia="仿宋_GB2312" w:hAnsi="仿宋_GB2312" w:cs="仿宋_GB2312"/>
          <w:sz w:val="32"/>
          <w:szCs w:val="32"/>
        </w:rPr>
        <w:t>，</w:t>
      </w:r>
      <w:r w:rsidRPr="004C0301">
        <w:rPr>
          <w:rFonts w:ascii="仿宋_GB2312" w:eastAsia="仿宋_GB2312" w:hAnsi="仿宋_GB2312" w:cs="仿宋_GB2312" w:hint="eastAsia"/>
          <w:sz w:val="32"/>
          <w:szCs w:val="32"/>
        </w:rPr>
        <w:t>本</w:t>
      </w:r>
      <w:r w:rsidRPr="004C0301">
        <w:rPr>
          <w:rFonts w:ascii="仿宋_GB2312" w:eastAsia="仿宋_GB2312" w:hAnsi="仿宋_GB2312" w:cs="仿宋_GB2312"/>
          <w:sz w:val="32"/>
          <w:szCs w:val="32"/>
        </w:rPr>
        <w:t>部门各单位共有车辆</w:t>
      </w:r>
      <w:r w:rsidRPr="004C0301">
        <w:rPr>
          <w:rFonts w:ascii="仿宋_GB2312" w:eastAsia="仿宋_GB2312" w:hAnsi="仿宋_GB2312" w:cs="仿宋_GB2312" w:hint="eastAsia"/>
          <w:sz w:val="32"/>
          <w:szCs w:val="32"/>
        </w:rPr>
        <w:t>0</w:t>
      </w:r>
      <w:r w:rsidRPr="004C0301">
        <w:rPr>
          <w:rFonts w:ascii="仿宋_GB2312" w:eastAsia="仿宋_GB2312" w:hAnsi="仿宋_GB2312" w:cs="仿宋_GB2312"/>
          <w:sz w:val="32"/>
          <w:szCs w:val="32"/>
        </w:rPr>
        <w:t>辆，其中：</w:t>
      </w:r>
      <w:r w:rsidRPr="004C0301">
        <w:rPr>
          <w:rFonts w:ascii="仿宋_GB2312" w:eastAsia="仿宋_GB2312" w:hAnsi="仿宋_GB2312" w:cs="仿宋_GB2312" w:hint="eastAsia"/>
          <w:sz w:val="32"/>
          <w:szCs w:val="32"/>
        </w:rPr>
        <w:t>副部（省）级及以上领导用车0辆、主要领导干部用车0辆、机要通信用车0辆、应急保障用车0辆、执法执勤用车0辆、特种专业技术用车0辆、离退休干部用车0辆、其他用车0辆，</w:t>
      </w:r>
      <w:r w:rsidRPr="004C0301">
        <w:rPr>
          <w:rFonts w:ascii="仿宋_GB2312" w:eastAsia="仿宋_GB2312" w:hAnsi="仿宋_GB2312" w:cs="仿宋_GB2312"/>
          <w:sz w:val="32"/>
          <w:szCs w:val="32"/>
        </w:rPr>
        <w:t>其他用车主要包括</w:t>
      </w:r>
      <w:r w:rsidRPr="004C0301">
        <w:rPr>
          <w:rFonts w:ascii="仿宋_GB2312" w:eastAsia="仿宋_GB2312" w:hAnsi="仿宋_GB2312" w:cs="仿宋_GB2312" w:hint="eastAsia"/>
          <w:sz w:val="32"/>
          <w:szCs w:val="32"/>
        </w:rPr>
        <w:t>。单价50万元以上的通用设备0台（套），单价100万元以上的专用设备0台（套）。</w:t>
      </w:r>
    </w:p>
    <w:p w:rsidR="006B354C" w:rsidRDefault="004C0301" w:rsidP="004C0301">
      <w:pPr>
        <w:spacing w:line="560" w:lineRule="exact"/>
        <w:ind w:left="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w:t>
      </w:r>
      <w:r w:rsidR="00A9345C">
        <w:rPr>
          <w:rFonts w:ascii="楷体_GB2312" w:eastAsia="楷体_GB2312" w:hAnsi="楷体_GB2312" w:cs="楷体_GB2312" w:hint="eastAsia"/>
          <w:b/>
          <w:bCs/>
          <w:sz w:val="32"/>
          <w:szCs w:val="32"/>
        </w:rPr>
        <w:t>绩效目标设置情况</w:t>
      </w:r>
    </w:p>
    <w:p w:rsidR="006B354C" w:rsidRDefault="00A9345C">
      <w:pPr>
        <w:spacing w:line="58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2022</w:t>
      </w:r>
      <w:r w:rsidR="00457769">
        <w:rPr>
          <w:rFonts w:ascii="仿宋_GB2312" w:eastAsia="仿宋_GB2312" w:hAnsi="仿宋_GB2312" w:cs="仿宋_GB2312" w:hint="eastAsia"/>
          <w:sz w:val="32"/>
          <w:szCs w:val="32"/>
        </w:rPr>
        <w:t>年，本单位</w:t>
      </w:r>
      <w:r>
        <w:rPr>
          <w:rFonts w:ascii="仿宋_GB2312" w:eastAsia="仿宋_GB2312" w:hAnsi="仿宋_GB2312" w:cs="仿宋_GB2312" w:hint="eastAsia"/>
          <w:sz w:val="32"/>
          <w:szCs w:val="32"/>
        </w:rPr>
        <w:t>实行绩效目标管理的项目</w:t>
      </w:r>
      <w:r w:rsidR="00D02EBD">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个，涉及预算金额</w:t>
      </w:r>
      <w:r w:rsidR="00D02EBD">
        <w:rPr>
          <w:rFonts w:ascii="仿宋_GB2312" w:eastAsia="仿宋_GB2312" w:hAnsi="仿宋_GB2312" w:cs="仿宋_GB2312" w:hint="eastAsia"/>
          <w:sz w:val="32"/>
          <w:szCs w:val="32"/>
        </w:rPr>
        <w:t>13020</w:t>
      </w:r>
      <w:r>
        <w:rPr>
          <w:rFonts w:ascii="仿宋_GB2312" w:eastAsia="仿宋_GB2312" w:hAnsi="仿宋_GB2312" w:cs="仿宋_GB2312" w:hint="eastAsia"/>
          <w:sz w:val="32"/>
          <w:szCs w:val="32"/>
        </w:rPr>
        <w:t>万元。</w:t>
      </w:r>
    </w:p>
    <w:p w:rsidR="006B354C" w:rsidRDefault="00A9345C" w:rsidP="00CA44A8">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（五）专业性词解释</w:t>
      </w:r>
    </w:p>
    <w:p w:rsidR="006B354C" w:rsidRDefault="00A934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1.部门预算。是指主管预算部门依据相关法律、法规和政策规定及其行使职能需要，组织所属预算单位编制并逐级上报、审核、汇总，经财政部门审核后按程序依法批准的部门综合收支计划。</w:t>
      </w:r>
    </w:p>
    <w:p w:rsidR="006B354C" w:rsidRDefault="00A9345C" w:rsidP="00CA44A8">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（六）关于空表的说明</w:t>
      </w:r>
    </w:p>
    <w:p w:rsidR="006B354C" w:rsidRPr="00457769" w:rsidRDefault="00A9345C">
      <w:pPr>
        <w:spacing w:line="560" w:lineRule="exact"/>
        <w:ind w:firstLineChars="200" w:firstLine="640"/>
        <w:rPr>
          <w:rFonts w:ascii="仿宋_GB2312" w:eastAsia="仿宋_GB2312" w:hAnsi="仿宋_GB2312" w:cs="仿宋_GB2312"/>
          <w:sz w:val="32"/>
          <w:szCs w:val="32"/>
        </w:rPr>
      </w:pPr>
      <w:r w:rsidRPr="00457769">
        <w:rPr>
          <w:rFonts w:ascii="仿宋_GB2312" w:eastAsia="仿宋_GB2312" w:hAnsi="仿宋_GB2312" w:cs="仿宋_GB2312" w:hint="eastAsia"/>
          <w:sz w:val="32"/>
          <w:szCs w:val="32"/>
        </w:rPr>
        <w:t>1.</w:t>
      </w:r>
      <w:r w:rsidR="00457769">
        <w:rPr>
          <w:rFonts w:ascii="仿宋_GB2312" w:eastAsia="仿宋_GB2312" w:hAnsi="仿宋_GB2312" w:cs="仿宋_GB2312" w:hint="eastAsia"/>
          <w:sz w:val="32"/>
          <w:szCs w:val="32"/>
        </w:rPr>
        <w:t>本单位</w:t>
      </w:r>
      <w:r w:rsidRPr="00457769">
        <w:rPr>
          <w:rFonts w:ascii="仿宋_GB2312" w:eastAsia="仿宋_GB2312" w:hAnsi="仿宋_GB2312" w:cs="仿宋_GB2312" w:hint="eastAsia"/>
          <w:sz w:val="32"/>
          <w:szCs w:val="32"/>
        </w:rPr>
        <w:t>2022年财政拨款政府性基金预算支出预算表为空表。</w:t>
      </w:r>
    </w:p>
    <w:p w:rsidR="006B354C" w:rsidRDefault="00A9345C">
      <w:pPr>
        <w:spacing w:line="560" w:lineRule="exact"/>
        <w:ind w:firstLineChars="200" w:firstLine="640"/>
        <w:rPr>
          <w:rFonts w:ascii="仿宋_GB2312" w:eastAsia="仿宋_GB2312" w:hAnsi="仿宋_GB2312" w:cs="仿宋_GB2312"/>
          <w:sz w:val="32"/>
          <w:szCs w:val="32"/>
        </w:rPr>
      </w:pPr>
      <w:bookmarkStart w:id="0" w:name="_GoBack"/>
      <w:bookmarkEnd w:id="0"/>
      <w:r w:rsidRPr="00457769">
        <w:rPr>
          <w:rFonts w:ascii="仿宋_GB2312" w:eastAsia="仿宋_GB2312" w:hAnsi="仿宋_GB2312" w:cs="仿宋_GB2312" w:hint="eastAsia"/>
          <w:sz w:val="32"/>
          <w:szCs w:val="32"/>
        </w:rPr>
        <w:t>2.</w:t>
      </w:r>
      <w:r w:rsidR="00457769">
        <w:rPr>
          <w:rFonts w:ascii="仿宋_GB2312" w:eastAsia="仿宋_GB2312" w:hAnsi="仿宋_GB2312" w:cs="仿宋_GB2312" w:hint="eastAsia"/>
          <w:sz w:val="32"/>
          <w:szCs w:val="32"/>
        </w:rPr>
        <w:t>本单位</w:t>
      </w:r>
      <w:r w:rsidRPr="00457769">
        <w:rPr>
          <w:rFonts w:ascii="仿宋_GB2312" w:eastAsia="仿宋_GB2312" w:hAnsi="仿宋_GB2312" w:cs="仿宋_GB2312" w:hint="eastAsia"/>
          <w:sz w:val="32"/>
          <w:szCs w:val="32"/>
        </w:rPr>
        <w:t>2022年</w:t>
      </w:r>
      <w:r w:rsidR="00457769" w:rsidRPr="00457769">
        <w:rPr>
          <w:rFonts w:ascii="仿宋_GB2312" w:eastAsia="仿宋_GB2312" w:hAnsi="仿宋_GB2312" w:cs="仿宋_GB2312" w:hint="eastAsia"/>
          <w:sz w:val="32"/>
          <w:szCs w:val="32"/>
        </w:rPr>
        <w:t>国有资本经营预算支出情况表</w:t>
      </w:r>
      <w:r w:rsidRPr="00457769">
        <w:rPr>
          <w:rFonts w:ascii="仿宋_GB2312" w:eastAsia="仿宋_GB2312" w:hAnsi="仿宋_GB2312" w:cs="仿宋_GB2312" w:hint="eastAsia"/>
          <w:sz w:val="32"/>
          <w:szCs w:val="32"/>
        </w:rPr>
        <w:t>为空表。</w:t>
      </w:r>
    </w:p>
    <w:p w:rsidR="0023637D" w:rsidRDefault="0023637D">
      <w:pPr>
        <w:spacing w:line="560" w:lineRule="exact"/>
        <w:ind w:firstLineChars="200" w:firstLine="640"/>
        <w:rPr>
          <w:rFonts w:ascii="仿宋_GB2312" w:eastAsia="仿宋_GB2312" w:hAnsi="仿宋_GB2312" w:cs="仿宋_GB2312"/>
          <w:sz w:val="32"/>
          <w:szCs w:val="32"/>
        </w:rPr>
      </w:pPr>
    </w:p>
    <w:p w:rsidR="0023637D" w:rsidRDefault="0023637D" w:rsidP="0023637D">
      <w:pPr>
        <w:spacing w:line="560" w:lineRule="exact"/>
        <w:jc w:val="center"/>
        <w:rPr>
          <w:rFonts w:ascii="方正小标宋简体" w:eastAsia="方正小标宋简体" w:hAnsi="方正小标宋简体" w:cs="方正小标宋简体"/>
          <w:color w:val="0000FF"/>
          <w:w w:val="95"/>
          <w:sz w:val="44"/>
          <w:szCs w:val="44"/>
        </w:rPr>
      </w:pPr>
    </w:p>
    <w:p w:rsidR="0023637D" w:rsidRDefault="004C0301" w:rsidP="0023637D">
      <w:pPr>
        <w:spacing w:line="560" w:lineRule="exact"/>
        <w:jc w:val="center"/>
        <w:rPr>
          <w:rFonts w:ascii="方正小标宋简体" w:eastAsia="方正小标宋简体" w:hAnsi="方正小标宋简体" w:cs="方正小标宋简体"/>
          <w:w w:val="95"/>
          <w:sz w:val="44"/>
          <w:szCs w:val="44"/>
        </w:rPr>
      </w:pPr>
      <w:r w:rsidRPr="004C0301">
        <w:rPr>
          <w:rFonts w:ascii="方正小标宋简体" w:eastAsia="方正小标宋简体" w:hAnsi="方正小标宋简体" w:cs="方正小标宋简体" w:hint="eastAsia"/>
          <w:w w:val="95"/>
          <w:sz w:val="44"/>
          <w:szCs w:val="44"/>
        </w:rPr>
        <w:t>贸易发展局</w:t>
      </w:r>
      <w:r w:rsidR="0023637D">
        <w:rPr>
          <w:rFonts w:ascii="方正小标宋简体" w:eastAsia="方正小标宋简体" w:hAnsi="方正小标宋简体" w:cs="方正小标宋简体" w:hint="eastAsia"/>
          <w:w w:val="95"/>
          <w:sz w:val="44"/>
          <w:szCs w:val="44"/>
        </w:rPr>
        <w:t>2022年一般公共预算</w:t>
      </w:r>
    </w:p>
    <w:p w:rsidR="0023637D" w:rsidRDefault="0023637D" w:rsidP="0023637D">
      <w:pPr>
        <w:spacing w:line="560" w:lineRule="exact"/>
        <w:jc w:val="center"/>
        <w:rPr>
          <w:rFonts w:ascii="方正小标宋简体" w:eastAsia="方正小标宋简体" w:hAnsi="方正小标宋简体" w:cs="方正小标宋简体"/>
          <w:w w:val="95"/>
          <w:sz w:val="44"/>
          <w:szCs w:val="44"/>
        </w:rPr>
      </w:pPr>
      <w:r>
        <w:rPr>
          <w:rFonts w:ascii="方正小标宋简体" w:eastAsia="方正小标宋简体" w:hAnsi="方正小标宋简体" w:cs="方正小标宋简体" w:hint="eastAsia"/>
          <w:w w:val="95"/>
          <w:sz w:val="44"/>
          <w:szCs w:val="44"/>
        </w:rPr>
        <w:t>“三公”经费支出情况说明</w:t>
      </w:r>
    </w:p>
    <w:p w:rsidR="0023637D" w:rsidRDefault="0023637D" w:rsidP="0023637D">
      <w:pPr>
        <w:spacing w:line="600" w:lineRule="exact"/>
        <w:jc w:val="center"/>
        <w:rPr>
          <w:rFonts w:eastAsia="仿宋_GB2312"/>
          <w:sz w:val="32"/>
          <w:szCs w:val="32"/>
        </w:rPr>
      </w:pPr>
    </w:p>
    <w:p w:rsidR="0023637D" w:rsidRDefault="0023637D" w:rsidP="002363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2022年一般公共预算“三公”经费安排</w:t>
      </w:r>
      <w:r w:rsidR="004C0301">
        <w:rPr>
          <w:rFonts w:ascii="仿宋_GB2312" w:eastAsia="仿宋_GB2312" w:hAnsi="仿宋_GB2312" w:cs="仿宋_GB2312" w:hint="eastAsia"/>
          <w:sz w:val="32"/>
          <w:szCs w:val="32"/>
        </w:rPr>
        <w:t>15.5</w:t>
      </w:r>
      <w:r>
        <w:rPr>
          <w:rFonts w:ascii="仿宋_GB2312" w:eastAsia="仿宋_GB2312" w:hAnsi="仿宋_GB2312" w:cs="仿宋_GB2312" w:hint="eastAsia"/>
          <w:sz w:val="32"/>
          <w:szCs w:val="32"/>
        </w:rPr>
        <w:t>万元，与2021年预算相比</w:t>
      </w:r>
      <w:r w:rsidRPr="004C0301">
        <w:rPr>
          <w:rFonts w:ascii="仿宋_GB2312" w:eastAsia="仿宋_GB2312" w:hAnsi="仿宋_GB2312" w:cs="仿宋_GB2312" w:hint="eastAsia"/>
          <w:sz w:val="32"/>
          <w:szCs w:val="32"/>
        </w:rPr>
        <w:t>增加</w:t>
      </w:r>
      <w:r w:rsidR="004C0301" w:rsidRPr="004C0301">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万元，主要原因是</w:t>
      </w:r>
      <w:r w:rsidR="004C0301">
        <w:rPr>
          <w:rFonts w:ascii="仿宋_GB2312" w:eastAsia="仿宋_GB2312" w:hAnsi="仿宋_GB2312" w:cs="仿宋_GB2312" w:hint="eastAsia"/>
          <w:sz w:val="32"/>
          <w:szCs w:val="32"/>
        </w:rPr>
        <w:t>根据实际工作需要</w:t>
      </w:r>
      <w:r>
        <w:rPr>
          <w:rFonts w:ascii="仿宋_GB2312" w:eastAsia="仿宋_GB2312" w:hAnsi="仿宋_GB2312" w:cs="仿宋_GB2312" w:hint="eastAsia"/>
          <w:sz w:val="32"/>
          <w:szCs w:val="32"/>
        </w:rPr>
        <w:t>。具体情况：</w:t>
      </w:r>
    </w:p>
    <w:p w:rsidR="0023637D" w:rsidRDefault="0023637D" w:rsidP="002363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一、2022年因公出国（境）费预算</w:t>
      </w:r>
      <w:r w:rsidR="004C030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万元，与2021年预算相比增加</w:t>
      </w:r>
      <w:r w:rsidR="004C030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万元，主要原因是</w:t>
      </w:r>
      <w:r w:rsidR="004C0301">
        <w:rPr>
          <w:rFonts w:ascii="仿宋_GB2312" w:eastAsia="仿宋_GB2312" w:hAnsi="仿宋_GB2312" w:cs="仿宋_GB2312" w:hint="eastAsia"/>
          <w:sz w:val="32"/>
          <w:szCs w:val="32"/>
        </w:rPr>
        <w:t>疫情原因未安排出国公务</w:t>
      </w:r>
      <w:r>
        <w:rPr>
          <w:rFonts w:ascii="仿宋_GB2312" w:eastAsia="仿宋_GB2312" w:hAnsi="仿宋_GB2312" w:cs="仿宋_GB2312" w:hint="eastAsia"/>
          <w:sz w:val="32"/>
          <w:szCs w:val="32"/>
        </w:rPr>
        <w:t>。</w:t>
      </w:r>
    </w:p>
    <w:p w:rsidR="0023637D" w:rsidRDefault="0023637D" w:rsidP="002363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二、2022年公务用车购置及运行费预算</w:t>
      </w:r>
      <w:r w:rsidR="004C030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万元，其中公务用车运行费</w:t>
      </w:r>
      <w:r w:rsidR="004C030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万元，与2021年预算相比增加</w:t>
      </w:r>
      <w:r w:rsidR="004C030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万元，主要原因是</w:t>
      </w:r>
      <w:r w:rsidR="004C0301">
        <w:rPr>
          <w:rFonts w:ascii="仿宋_GB2312" w:eastAsia="仿宋_GB2312" w:hAnsi="仿宋_GB2312" w:cs="仿宋_GB2312" w:hint="eastAsia"/>
          <w:sz w:val="32"/>
          <w:szCs w:val="32"/>
        </w:rPr>
        <w:t>不涉及公务用车</w:t>
      </w:r>
      <w:r>
        <w:rPr>
          <w:rFonts w:ascii="仿宋_GB2312" w:eastAsia="仿宋_GB2312" w:hAnsi="仿宋_GB2312" w:cs="仿宋_GB2312" w:hint="eastAsia"/>
          <w:sz w:val="32"/>
          <w:szCs w:val="32"/>
        </w:rPr>
        <w:t xml:space="preserve"> ；公务用车购置费</w:t>
      </w:r>
      <w:r w:rsidR="004C030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万元，与2021年预算相比增加</w:t>
      </w:r>
      <w:r w:rsidR="004C030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万元，主要原因是</w:t>
      </w:r>
      <w:r w:rsidR="004C0301">
        <w:rPr>
          <w:rFonts w:ascii="仿宋_GB2312" w:eastAsia="仿宋_GB2312" w:hAnsi="仿宋_GB2312" w:cs="仿宋_GB2312" w:hint="eastAsia"/>
          <w:sz w:val="32"/>
          <w:szCs w:val="32"/>
        </w:rPr>
        <w:t>不涉及公务用车。</w:t>
      </w:r>
    </w:p>
    <w:p w:rsidR="0023637D" w:rsidRDefault="0023637D" w:rsidP="002363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三、2022年公务接待费预算</w:t>
      </w:r>
      <w:r w:rsidR="004C0301">
        <w:rPr>
          <w:rFonts w:ascii="仿宋_GB2312" w:eastAsia="仿宋_GB2312" w:hAnsi="仿宋_GB2312" w:cs="仿宋_GB2312" w:hint="eastAsia"/>
          <w:sz w:val="32"/>
          <w:szCs w:val="32"/>
        </w:rPr>
        <w:t>15.5</w:t>
      </w:r>
      <w:r>
        <w:rPr>
          <w:rFonts w:ascii="仿宋_GB2312" w:eastAsia="仿宋_GB2312" w:hAnsi="仿宋_GB2312" w:cs="仿宋_GB2312" w:hint="eastAsia"/>
          <w:sz w:val="32"/>
          <w:szCs w:val="32"/>
        </w:rPr>
        <w:t>万元，与2021年预算相比增加</w:t>
      </w:r>
      <w:r w:rsidR="004C0301">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万元，主要原因是</w:t>
      </w:r>
      <w:r w:rsidR="004C0301">
        <w:rPr>
          <w:rFonts w:ascii="仿宋_GB2312" w:eastAsia="仿宋_GB2312" w:hAnsi="仿宋_GB2312" w:cs="仿宋_GB2312" w:hint="eastAsia"/>
          <w:sz w:val="32"/>
          <w:szCs w:val="32"/>
        </w:rPr>
        <w:t>根据实际工作需要</w:t>
      </w:r>
      <w:r>
        <w:rPr>
          <w:rFonts w:ascii="仿宋_GB2312" w:eastAsia="仿宋_GB2312" w:hAnsi="仿宋_GB2312" w:cs="仿宋_GB2312" w:hint="eastAsia"/>
          <w:sz w:val="32"/>
          <w:szCs w:val="32"/>
        </w:rPr>
        <w:t>。</w:t>
      </w:r>
    </w:p>
    <w:p w:rsidR="0023637D" w:rsidRPr="0023637D" w:rsidRDefault="0023637D">
      <w:pPr>
        <w:spacing w:line="560" w:lineRule="exact"/>
        <w:ind w:firstLineChars="200" w:firstLine="640"/>
        <w:rPr>
          <w:rFonts w:ascii="仿宋_GB2312" w:eastAsia="仿宋_GB2312" w:hAnsi="仿宋_GB2312" w:cs="仿宋_GB2312"/>
          <w:sz w:val="32"/>
          <w:szCs w:val="32"/>
        </w:rPr>
      </w:pPr>
    </w:p>
    <w:sectPr w:rsidR="0023637D" w:rsidRPr="0023637D" w:rsidSect="006B354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EBC" w:rsidRDefault="001F7EBC" w:rsidP="00A8483A">
      <w:r>
        <w:separator/>
      </w:r>
    </w:p>
  </w:endnote>
  <w:endnote w:type="continuationSeparator" w:id="1">
    <w:p w:rsidR="001F7EBC" w:rsidRDefault="001F7EBC" w:rsidP="00A84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638"/>
      <w:docPartObj>
        <w:docPartGallery w:val="Page Numbers (Bottom of Page)"/>
        <w:docPartUnique/>
      </w:docPartObj>
    </w:sdtPr>
    <w:sdtContent>
      <w:p w:rsidR="005B7FD8" w:rsidRDefault="00DA482F">
        <w:pPr>
          <w:pStyle w:val="a4"/>
          <w:jc w:val="center"/>
        </w:pPr>
        <w:fldSimple w:instr=" PAGE   \* MERGEFORMAT ">
          <w:r w:rsidR="00E0251C" w:rsidRPr="00E0251C">
            <w:rPr>
              <w:noProof/>
              <w:lang w:val="zh-CN"/>
            </w:rPr>
            <w:t>2</w:t>
          </w:r>
        </w:fldSimple>
      </w:p>
    </w:sdtContent>
  </w:sdt>
  <w:p w:rsidR="005B7FD8" w:rsidRDefault="005B7F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EBC" w:rsidRDefault="001F7EBC" w:rsidP="00A8483A">
      <w:r>
        <w:separator/>
      </w:r>
    </w:p>
  </w:footnote>
  <w:footnote w:type="continuationSeparator" w:id="1">
    <w:p w:rsidR="001F7EBC" w:rsidRDefault="001F7EBC" w:rsidP="00A84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03BD"/>
    <w:multiLevelType w:val="hybridMultilevel"/>
    <w:tmpl w:val="77B82AB4"/>
    <w:lvl w:ilvl="0" w:tplc="112AC656">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411B924"/>
    <w:multiLevelType w:val="singleLevel"/>
    <w:tmpl w:val="3411B924"/>
    <w:lvl w:ilvl="0">
      <w:start w:val="1"/>
      <w:numFmt w:val="chineseCounting"/>
      <w:suff w:val="nothing"/>
      <w:lvlText w:val="（%1）"/>
      <w:lvlJc w:val="left"/>
      <w:rPr>
        <w:rFonts w:hint="eastAsia"/>
      </w:rPr>
    </w:lvl>
  </w:abstractNum>
  <w:abstractNum w:abstractNumId="2">
    <w:nsid w:val="3A206B4D"/>
    <w:multiLevelType w:val="singleLevel"/>
    <w:tmpl w:val="1666BB82"/>
    <w:lvl w:ilvl="0">
      <w:start w:val="1"/>
      <w:numFmt w:val="chineseCounting"/>
      <w:suff w:val="nothing"/>
      <w:lvlText w:val="%1、"/>
      <w:lvlJc w:val="left"/>
      <w:rPr>
        <w:rFonts w:hint="eastAsia"/>
        <w:lang w:val="en-U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6B354C"/>
    <w:rsid w:val="001166E8"/>
    <w:rsid w:val="00147D73"/>
    <w:rsid w:val="001F7EBC"/>
    <w:rsid w:val="00234E54"/>
    <w:rsid w:val="0023637D"/>
    <w:rsid w:val="00457769"/>
    <w:rsid w:val="004C0301"/>
    <w:rsid w:val="00510B10"/>
    <w:rsid w:val="005B7FD8"/>
    <w:rsid w:val="00697DF4"/>
    <w:rsid w:val="006B354C"/>
    <w:rsid w:val="007A1EE8"/>
    <w:rsid w:val="007B558F"/>
    <w:rsid w:val="009677C5"/>
    <w:rsid w:val="00992A11"/>
    <w:rsid w:val="00A0051E"/>
    <w:rsid w:val="00A8483A"/>
    <w:rsid w:val="00A9345C"/>
    <w:rsid w:val="00AB3452"/>
    <w:rsid w:val="00B961FE"/>
    <w:rsid w:val="00BF1BA2"/>
    <w:rsid w:val="00CA44A8"/>
    <w:rsid w:val="00D02EBD"/>
    <w:rsid w:val="00D23C84"/>
    <w:rsid w:val="00D526C6"/>
    <w:rsid w:val="00D54158"/>
    <w:rsid w:val="00DA482F"/>
    <w:rsid w:val="00DC2E53"/>
    <w:rsid w:val="00E0251C"/>
    <w:rsid w:val="00ED58D3"/>
    <w:rsid w:val="00EE46A8"/>
    <w:rsid w:val="00EF2001"/>
    <w:rsid w:val="00F4202C"/>
    <w:rsid w:val="00F94CB5"/>
    <w:rsid w:val="00FC76F6"/>
    <w:rsid w:val="018D256C"/>
    <w:rsid w:val="026779BA"/>
    <w:rsid w:val="02B52978"/>
    <w:rsid w:val="037759DB"/>
    <w:rsid w:val="03D8611F"/>
    <w:rsid w:val="04D23811"/>
    <w:rsid w:val="07311DEC"/>
    <w:rsid w:val="09E17F5A"/>
    <w:rsid w:val="0B793722"/>
    <w:rsid w:val="0BFA474A"/>
    <w:rsid w:val="0C4207F0"/>
    <w:rsid w:val="0D755681"/>
    <w:rsid w:val="0D9240DB"/>
    <w:rsid w:val="0E5E1E31"/>
    <w:rsid w:val="10C45410"/>
    <w:rsid w:val="12FE6C66"/>
    <w:rsid w:val="152F7F10"/>
    <w:rsid w:val="15D80A00"/>
    <w:rsid w:val="171F21BA"/>
    <w:rsid w:val="18153CE9"/>
    <w:rsid w:val="1BB21094"/>
    <w:rsid w:val="1C3849DA"/>
    <w:rsid w:val="1C4534AF"/>
    <w:rsid w:val="1CB15FAA"/>
    <w:rsid w:val="1D570900"/>
    <w:rsid w:val="1DFD725C"/>
    <w:rsid w:val="1E4D16C6"/>
    <w:rsid w:val="1E560BB7"/>
    <w:rsid w:val="22D12F02"/>
    <w:rsid w:val="232218F9"/>
    <w:rsid w:val="29D472E5"/>
    <w:rsid w:val="2CA17437"/>
    <w:rsid w:val="30980D0B"/>
    <w:rsid w:val="310570DC"/>
    <w:rsid w:val="312B4CBC"/>
    <w:rsid w:val="336B6278"/>
    <w:rsid w:val="350F0945"/>
    <w:rsid w:val="38A10829"/>
    <w:rsid w:val="38A94E31"/>
    <w:rsid w:val="39883BBB"/>
    <w:rsid w:val="3AD62A0C"/>
    <w:rsid w:val="3E3044EA"/>
    <w:rsid w:val="3F5B3E15"/>
    <w:rsid w:val="41391F08"/>
    <w:rsid w:val="41B24E1F"/>
    <w:rsid w:val="41BA3087"/>
    <w:rsid w:val="41DD6D76"/>
    <w:rsid w:val="4395795B"/>
    <w:rsid w:val="43992A22"/>
    <w:rsid w:val="45BB2DB2"/>
    <w:rsid w:val="460A6D23"/>
    <w:rsid w:val="46A36064"/>
    <w:rsid w:val="49435357"/>
    <w:rsid w:val="496B1FB0"/>
    <w:rsid w:val="49F56F96"/>
    <w:rsid w:val="4A287B65"/>
    <w:rsid w:val="4B410400"/>
    <w:rsid w:val="4BB557CD"/>
    <w:rsid w:val="4CAF3C45"/>
    <w:rsid w:val="4DA11181"/>
    <w:rsid w:val="4EE07EA5"/>
    <w:rsid w:val="50735F0E"/>
    <w:rsid w:val="50953CFF"/>
    <w:rsid w:val="531E71EE"/>
    <w:rsid w:val="533B1AA3"/>
    <w:rsid w:val="549C3957"/>
    <w:rsid w:val="54F95790"/>
    <w:rsid w:val="56373EA8"/>
    <w:rsid w:val="566973FC"/>
    <w:rsid w:val="571019F7"/>
    <w:rsid w:val="59B14918"/>
    <w:rsid w:val="59C17E20"/>
    <w:rsid w:val="5BC2341A"/>
    <w:rsid w:val="5BCA7F13"/>
    <w:rsid w:val="5BFD51BD"/>
    <w:rsid w:val="5C417DF0"/>
    <w:rsid w:val="5D15186D"/>
    <w:rsid w:val="5D325F03"/>
    <w:rsid w:val="5EF02A09"/>
    <w:rsid w:val="61222175"/>
    <w:rsid w:val="61BB6431"/>
    <w:rsid w:val="621434B1"/>
    <w:rsid w:val="64237779"/>
    <w:rsid w:val="652D05F8"/>
    <w:rsid w:val="65556AA0"/>
    <w:rsid w:val="665E09E7"/>
    <w:rsid w:val="66906DD3"/>
    <w:rsid w:val="66EA1469"/>
    <w:rsid w:val="67310E46"/>
    <w:rsid w:val="67470452"/>
    <w:rsid w:val="67495785"/>
    <w:rsid w:val="68CB621D"/>
    <w:rsid w:val="69C71002"/>
    <w:rsid w:val="69FB0D0D"/>
    <w:rsid w:val="6A5512F0"/>
    <w:rsid w:val="6BEF0C80"/>
    <w:rsid w:val="6DD93FE6"/>
    <w:rsid w:val="6E984517"/>
    <w:rsid w:val="6F4C4690"/>
    <w:rsid w:val="71EA0570"/>
    <w:rsid w:val="73B1252A"/>
    <w:rsid w:val="745F0A94"/>
    <w:rsid w:val="74637F1A"/>
    <w:rsid w:val="74856C75"/>
    <w:rsid w:val="7809295B"/>
    <w:rsid w:val="78B418D7"/>
    <w:rsid w:val="78EF46BD"/>
    <w:rsid w:val="79E02C2E"/>
    <w:rsid w:val="7B9309F9"/>
    <w:rsid w:val="7DC06DAA"/>
    <w:rsid w:val="7F155D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354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84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8483A"/>
    <w:rPr>
      <w:rFonts w:asciiTheme="minorHAnsi" w:eastAsiaTheme="minorEastAsia" w:hAnsiTheme="minorHAnsi" w:cstheme="minorBidi"/>
      <w:kern w:val="2"/>
      <w:sz w:val="18"/>
      <w:szCs w:val="18"/>
    </w:rPr>
  </w:style>
  <w:style w:type="paragraph" w:styleId="a4">
    <w:name w:val="footer"/>
    <w:basedOn w:val="a"/>
    <w:link w:val="Char0"/>
    <w:uiPriority w:val="99"/>
    <w:rsid w:val="00A8483A"/>
    <w:pPr>
      <w:tabs>
        <w:tab w:val="center" w:pos="4153"/>
        <w:tab w:val="right" w:pos="8306"/>
      </w:tabs>
      <w:snapToGrid w:val="0"/>
      <w:jc w:val="left"/>
    </w:pPr>
    <w:rPr>
      <w:sz w:val="18"/>
      <w:szCs w:val="18"/>
    </w:rPr>
  </w:style>
  <w:style w:type="character" w:customStyle="1" w:styleId="Char0">
    <w:name w:val="页脚 Char"/>
    <w:basedOn w:val="a0"/>
    <w:link w:val="a4"/>
    <w:uiPriority w:val="99"/>
    <w:rsid w:val="00A8483A"/>
    <w:rPr>
      <w:rFonts w:asciiTheme="minorHAnsi" w:eastAsiaTheme="minorEastAsia" w:hAnsiTheme="minorHAnsi" w:cstheme="minorBidi"/>
      <w:kern w:val="2"/>
      <w:sz w:val="18"/>
      <w:szCs w:val="18"/>
    </w:rPr>
  </w:style>
  <w:style w:type="paragraph" w:styleId="a5">
    <w:name w:val="List Paragraph"/>
    <w:basedOn w:val="a"/>
    <w:uiPriority w:val="99"/>
    <w:unhideWhenUsed/>
    <w:rsid w:val="004C030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CE63C27-D6DA-44F4-A47A-E1C3510EEE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任彦群</cp:lastModifiedBy>
  <cp:revision>12</cp:revision>
  <cp:lastPrinted>2023-05-12T01:22:00Z</cp:lastPrinted>
  <dcterms:created xsi:type="dcterms:W3CDTF">2022-06-20T03:18:00Z</dcterms:created>
  <dcterms:modified xsi:type="dcterms:W3CDTF">2023-10-18T09:12:00Z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B63BF2E331E7407FA995CA56EB2166CD</vt:lpwstr>
  </property>
</Properties>
</file>