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jc w:val="center"/>
        <w:rPr>
          <w:rFonts w:ascii="方正小标宋简体" w:hAnsi="黑体" w:eastAsia="方正小标宋简体" w:cs="Times New Roman"/>
          <w:b/>
          <w:bCs/>
          <w:sz w:val="36"/>
          <w:szCs w:val="36"/>
        </w:rPr>
      </w:pPr>
      <w:r>
        <w:rPr>
          <w:rFonts w:hint="eastAsia" w:ascii="方正小标宋简体" w:hAnsi="黑体" w:eastAsia="方正小标宋简体" w:cs="方正小标宋简体"/>
          <w:b/>
          <w:bCs/>
          <w:sz w:val="36"/>
          <w:szCs w:val="36"/>
          <w:lang w:val="en-US" w:eastAsia="zh-CN"/>
        </w:rPr>
        <w:t>物业费</w:t>
      </w:r>
      <w:r>
        <w:rPr>
          <w:rFonts w:hint="eastAsia" w:ascii="方正小标宋简体" w:hAnsi="黑体" w:eastAsia="方正小标宋简体" w:cs="方正小标宋简体"/>
          <w:b/>
          <w:bCs/>
          <w:sz w:val="36"/>
          <w:szCs w:val="36"/>
        </w:rPr>
        <w:t>自评报告</w:t>
      </w:r>
    </w:p>
    <w:p>
      <w:pPr>
        <w:pStyle w:val="8"/>
        <w:ind w:firstLine="590" w:firstLineChars="196"/>
        <w:rPr>
          <w:rFonts w:hint="eastAsia" w:ascii="仿宋_GB2312" w:hAnsi="仿宋_GB2312" w:eastAsia="仿宋_GB2312" w:cs="仿宋_GB2312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一、项目概况</w:t>
      </w:r>
    </w:p>
    <w:p>
      <w:pPr>
        <w:widowControl/>
        <w:ind w:firstLine="600" w:firstLineChars="200"/>
        <w:jc w:val="left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kern w:val="0"/>
          <w:sz w:val="30"/>
          <w:szCs w:val="30"/>
          <w:lang w:val="en-US" w:eastAsia="zh-CN"/>
        </w:rPr>
        <w:t>物业费</w:t>
      </w:r>
      <w:r>
        <w:rPr>
          <w:rFonts w:hint="eastAsia" w:ascii="仿宋_GB2312" w:hAnsi="仿宋_GB2312" w:eastAsia="仿宋_GB2312" w:cs="仿宋_GB2312"/>
          <w:kern w:val="0"/>
          <w:sz w:val="30"/>
          <w:szCs w:val="30"/>
        </w:rPr>
        <w:t>专项</w:t>
      </w:r>
      <w:r>
        <w:rPr>
          <w:rFonts w:hint="eastAsia" w:ascii="仿宋_GB2312" w:hAnsi="仿宋_GB2312" w:eastAsia="仿宋_GB2312" w:cs="仿宋_GB2312"/>
          <w:kern w:val="0"/>
          <w:sz w:val="30"/>
          <w:szCs w:val="30"/>
          <w:lang w:val="en-US" w:eastAsia="zh-CN"/>
        </w:rPr>
        <w:t>68</w:t>
      </w:r>
      <w:r>
        <w:rPr>
          <w:rFonts w:hint="eastAsia" w:ascii="仿宋_GB2312" w:hAnsi="仿宋_GB2312" w:eastAsia="仿宋_GB2312" w:cs="仿宋_GB2312"/>
          <w:kern w:val="0"/>
          <w:sz w:val="30"/>
          <w:szCs w:val="30"/>
        </w:rPr>
        <w:t>00万元</w:t>
      </w:r>
      <w:r>
        <w:rPr>
          <w:rFonts w:hint="eastAsia" w:ascii="仿宋_GB2312" w:hAnsi="仿宋_GB2312" w:eastAsia="仿宋_GB2312" w:cs="仿宋_GB2312"/>
          <w:kern w:val="0"/>
          <w:sz w:val="30"/>
          <w:szCs w:val="30"/>
          <w:lang w:eastAsia="zh-CN"/>
        </w:rPr>
        <w:t>。</w:t>
      </w:r>
      <w:r>
        <w:rPr>
          <w:rFonts w:hint="eastAsia" w:ascii="仿宋_GB2312" w:hAnsi="仿宋_GB2312" w:eastAsia="仿宋_GB2312" w:cs="仿宋_GB2312"/>
          <w:kern w:val="0"/>
          <w:sz w:val="30"/>
          <w:szCs w:val="30"/>
        </w:rPr>
        <w:t>本项目为管委会历年常规性专项。主要用于保障管委会各委属项目物业管理及物业费结算工作。根据管委会工作安排保障各楼宇日常维护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kern w:val="0"/>
          <w:sz w:val="30"/>
          <w:szCs w:val="30"/>
        </w:rPr>
        <w:t xml:space="preserve">及正常办公使用，提升物业管理水平。              </w:t>
      </w:r>
    </w:p>
    <w:p>
      <w:pPr>
        <w:pStyle w:val="8"/>
        <w:ind w:firstLine="590" w:firstLineChars="196"/>
        <w:rPr>
          <w:rFonts w:hint="eastAsia" w:ascii="仿宋_GB2312" w:hAnsi="仿宋_GB2312" w:eastAsia="仿宋_GB2312" w:cs="仿宋_GB2312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二、项目决策及资金使用管理情况</w:t>
      </w:r>
    </w:p>
    <w:p>
      <w:pPr>
        <w:widowControl/>
        <w:tabs>
          <w:tab w:val="left" w:pos="312"/>
        </w:tabs>
        <w:ind w:firstLine="600" w:firstLineChars="200"/>
        <w:jc w:val="left"/>
        <w:textAlignment w:val="top"/>
        <w:rPr>
          <w:rStyle w:val="9"/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Style w:val="9"/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1. 项目决策情况：</w:t>
      </w:r>
    </w:p>
    <w:p>
      <w:pPr>
        <w:widowControl/>
        <w:tabs>
          <w:tab w:val="left" w:pos="312"/>
        </w:tabs>
        <w:ind w:firstLine="600" w:firstLineChars="200"/>
        <w:jc w:val="left"/>
        <w:textAlignment w:val="top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Style w:val="9"/>
          <w:rFonts w:hint="eastAsia" w:ascii="仿宋_GB2312" w:hAnsi="仿宋_GB2312" w:eastAsia="仿宋_GB2312" w:cs="仿宋_GB2312"/>
          <w:sz w:val="30"/>
          <w:szCs w:val="30"/>
          <w:lang w:eastAsia="zh-CN"/>
        </w:rPr>
        <w:t>我</w:t>
      </w:r>
      <w:r>
        <w:rPr>
          <w:rStyle w:val="9"/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办</w:t>
      </w:r>
      <w:r>
        <w:rPr>
          <w:rStyle w:val="9"/>
          <w:rFonts w:hint="eastAsia" w:ascii="仿宋_GB2312" w:hAnsi="仿宋_GB2312" w:eastAsia="仿宋_GB2312" w:cs="仿宋_GB2312"/>
          <w:sz w:val="30"/>
          <w:szCs w:val="30"/>
        </w:rPr>
        <w:t>做好管委会各委属项目物业管理工作，为管委会各部门、各单位工作人员工作场所提供日常保障，做好日常保洁、物业服务、电梯及其它能源设施设备的正常运行。按合同规定及工作实际情况支付相关费用。</w:t>
      </w:r>
    </w:p>
    <w:p>
      <w:pPr>
        <w:numPr>
          <w:ilvl w:val="0"/>
          <w:numId w:val="0"/>
        </w:numPr>
        <w:spacing w:line="540" w:lineRule="exact"/>
        <w:ind w:firstLine="600" w:firstLineChars="200"/>
        <w:rPr>
          <w:rFonts w:hint="eastAsia" w:ascii="仿宋_GB2312" w:hAnsi="仿宋_GB2312" w:eastAsia="仿宋_GB2312" w:cs="仿宋_GB2312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sz w:val="30"/>
          <w:szCs w:val="30"/>
        </w:rPr>
        <w:t>项目资金安排落实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：</w:t>
      </w:r>
    </w:p>
    <w:p>
      <w:pPr>
        <w:numPr>
          <w:ilvl w:val="0"/>
          <w:numId w:val="0"/>
        </w:numPr>
        <w:spacing w:line="540" w:lineRule="exact"/>
        <w:ind w:firstLine="600" w:firstLineChars="200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按</w:t>
      </w:r>
      <w:r>
        <w:rPr>
          <w:rFonts w:hint="eastAsia" w:ascii="仿宋_GB2312" w:hAnsi="仿宋_GB2312" w:eastAsia="仿宋_GB2312" w:cs="仿宋_GB2312"/>
          <w:sz w:val="30"/>
          <w:szCs w:val="30"/>
        </w:rPr>
        <w:t xml:space="preserve">照 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《</w:t>
      </w:r>
      <w:r>
        <w:rPr>
          <w:rFonts w:hint="eastAsia" w:ascii="仿宋_GB2312" w:hAnsi="仿宋_GB2312" w:eastAsia="仿宋_GB2312" w:cs="仿宋_GB2312"/>
          <w:sz w:val="30"/>
          <w:szCs w:val="30"/>
        </w:rPr>
        <w:t>关于批复各单位2022年预算的通知》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0"/>
          <w:szCs w:val="30"/>
        </w:rPr>
        <w:t>津开财〔2022〕18号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0"/>
          <w:szCs w:val="30"/>
        </w:rPr>
        <w:t>相关内容，批复预算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6800</w:t>
      </w:r>
      <w:r>
        <w:rPr>
          <w:rFonts w:hint="eastAsia" w:ascii="仿宋_GB2312" w:hAnsi="仿宋_GB2312" w:eastAsia="仿宋_GB2312" w:cs="仿宋_GB2312"/>
          <w:sz w:val="30"/>
          <w:szCs w:val="30"/>
        </w:rPr>
        <w:t>万元，全部为财政拨款。</w:t>
      </w:r>
    </w:p>
    <w:p>
      <w:pPr>
        <w:spacing w:line="540" w:lineRule="exact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 xml:space="preserve">    3.项目资金实际使用情况：</w:t>
      </w:r>
    </w:p>
    <w:p>
      <w:pPr>
        <w:ind w:firstLine="600" w:firstLineChars="200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该专项资金使用均控制在预算内，结合财政局实际拨付到位金额情况，截至202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0"/>
          <w:szCs w:val="30"/>
        </w:rPr>
        <w:t>年底全年实际支出为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54996559.23</w:t>
      </w:r>
      <w:r>
        <w:rPr>
          <w:rFonts w:hint="eastAsia" w:ascii="仿宋_GB2312" w:hAnsi="仿宋_GB2312" w:eastAsia="仿宋_GB2312" w:cs="仿宋_GB2312"/>
          <w:sz w:val="30"/>
          <w:szCs w:val="30"/>
        </w:rPr>
        <w:t>元，全部为财政拨款。</w:t>
      </w:r>
    </w:p>
    <w:p>
      <w:pPr>
        <w:ind w:firstLine="600" w:firstLineChars="200"/>
        <w:rPr>
          <w:rFonts w:hint="eastAsia" w:ascii="仿宋_GB2312" w:hAnsi="仿宋_GB2312" w:eastAsia="仿宋_GB2312" w:cs="仿宋_GB2312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4.</w:t>
      </w:r>
      <w:r>
        <w:rPr>
          <w:rFonts w:hint="eastAsia" w:ascii="仿宋_GB2312" w:hAnsi="仿宋_GB2312" w:eastAsia="仿宋_GB2312" w:cs="仿宋_GB2312"/>
          <w:sz w:val="30"/>
          <w:szCs w:val="30"/>
        </w:rPr>
        <w:t>项目资金管理情况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：</w:t>
      </w:r>
    </w:p>
    <w:p>
      <w:pPr>
        <w:ind w:firstLine="600" w:firstLineChars="200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本年度严格按照党委办财务管理规定、财务运行实施细则及预算绩效相关办法对各项工作进行落实。</w:t>
      </w:r>
    </w:p>
    <w:p>
      <w:pPr>
        <w:pStyle w:val="8"/>
        <w:ind w:firstLine="590" w:firstLineChars="196"/>
        <w:rPr>
          <w:rFonts w:hint="eastAsia" w:ascii="仿宋_GB2312" w:hAnsi="仿宋_GB2312" w:eastAsia="仿宋_GB2312" w:cs="仿宋_GB2312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三、项目组织实施情况</w:t>
      </w:r>
    </w:p>
    <w:p>
      <w:pPr>
        <w:pStyle w:val="8"/>
        <w:ind w:firstLine="588" w:firstLineChars="196"/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>做好委属楼宇物业服务质量监管。包括委属各物管项目的服务质量、特种设施设备的安全运行和日常维护的监督管理工作。楼宇自动化控制系统等各类设备设施运行维护、特种设备的例行性检测及应急维修审核上报。</w:t>
      </w:r>
    </w:p>
    <w:p>
      <w:pPr>
        <w:pStyle w:val="8"/>
        <w:ind w:firstLine="590" w:firstLineChars="196"/>
        <w:rPr>
          <w:rFonts w:hint="eastAsia" w:ascii="仿宋_GB2312" w:hAnsi="仿宋_GB2312" w:eastAsia="仿宋_GB2312" w:cs="仿宋_GB2312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四、项目绩效情况</w:t>
      </w:r>
    </w:p>
    <w:p>
      <w:pPr>
        <w:spacing w:line="540" w:lineRule="exact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 xml:space="preserve">    已完成。</w:t>
      </w:r>
    </w:p>
    <w:p>
      <w:pPr>
        <w:spacing w:line="540" w:lineRule="exact"/>
        <w:rPr>
          <w:rFonts w:hint="eastAsia" w:ascii="仿宋_GB2312" w:hAnsi="仿宋_GB2312" w:eastAsia="仿宋_GB2312" w:cs="仿宋_GB2312"/>
          <w:sz w:val="30"/>
          <w:szCs w:val="30"/>
        </w:rPr>
      </w:pPr>
    </w:p>
    <w:p>
      <w:pPr>
        <w:spacing w:line="540" w:lineRule="exact"/>
        <w:ind w:firstLine="641"/>
        <w:rPr>
          <w:rFonts w:ascii="仿宋_GB2312" w:eastAsia="仿宋_GB2312" w:cs="Times New Roman"/>
          <w:sz w:val="30"/>
          <w:szCs w:val="30"/>
        </w:rPr>
      </w:pPr>
    </w:p>
    <w:p>
      <w:pPr>
        <w:spacing w:line="540" w:lineRule="exact"/>
        <w:rPr>
          <w:rFonts w:ascii="仿宋_GB2312" w:eastAsia="仿宋_GB2312" w:cs="Times New Roman"/>
          <w:sz w:val="30"/>
          <w:szCs w:val="30"/>
        </w:rPr>
      </w:pPr>
    </w:p>
    <w:sectPr>
      <w:pgSz w:w="11906" w:h="16838"/>
      <w:pgMar w:top="1531" w:right="1588" w:bottom="1440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TcwZjE5NzRjZmJiNjg0YzVjZTIxOTc0MDdlMjIwYTgifQ=="/>
  </w:docVars>
  <w:rsids>
    <w:rsidRoot w:val="007B1377"/>
    <w:rsid w:val="0006609C"/>
    <w:rsid w:val="00074B64"/>
    <w:rsid w:val="000E20BC"/>
    <w:rsid w:val="0012017E"/>
    <w:rsid w:val="0013521F"/>
    <w:rsid w:val="0016346E"/>
    <w:rsid w:val="00207026"/>
    <w:rsid w:val="00222B51"/>
    <w:rsid w:val="002B3FAD"/>
    <w:rsid w:val="002C5D48"/>
    <w:rsid w:val="00302870"/>
    <w:rsid w:val="00312A81"/>
    <w:rsid w:val="00394FF0"/>
    <w:rsid w:val="003B55DE"/>
    <w:rsid w:val="004A1E74"/>
    <w:rsid w:val="004E3117"/>
    <w:rsid w:val="00551B69"/>
    <w:rsid w:val="00617438"/>
    <w:rsid w:val="006978F0"/>
    <w:rsid w:val="006A0A24"/>
    <w:rsid w:val="006D1F32"/>
    <w:rsid w:val="00704FC0"/>
    <w:rsid w:val="007B1377"/>
    <w:rsid w:val="007B61B1"/>
    <w:rsid w:val="007C44F1"/>
    <w:rsid w:val="007F7E58"/>
    <w:rsid w:val="00823956"/>
    <w:rsid w:val="008901D6"/>
    <w:rsid w:val="008A0961"/>
    <w:rsid w:val="008B1D1F"/>
    <w:rsid w:val="008B4AC4"/>
    <w:rsid w:val="008C4D24"/>
    <w:rsid w:val="009005AE"/>
    <w:rsid w:val="009207CA"/>
    <w:rsid w:val="009A67F1"/>
    <w:rsid w:val="009F4387"/>
    <w:rsid w:val="00A64525"/>
    <w:rsid w:val="00AF2DFB"/>
    <w:rsid w:val="00B76520"/>
    <w:rsid w:val="00C05DE9"/>
    <w:rsid w:val="00C36DA6"/>
    <w:rsid w:val="00C90615"/>
    <w:rsid w:val="00C913AB"/>
    <w:rsid w:val="00D06E21"/>
    <w:rsid w:val="00D16732"/>
    <w:rsid w:val="00D235AF"/>
    <w:rsid w:val="00E33EA0"/>
    <w:rsid w:val="00E66A1C"/>
    <w:rsid w:val="00F27140"/>
    <w:rsid w:val="09390573"/>
    <w:rsid w:val="189F0E6F"/>
    <w:rsid w:val="208C47D8"/>
    <w:rsid w:val="235B0F04"/>
    <w:rsid w:val="2BB03541"/>
    <w:rsid w:val="351F4572"/>
    <w:rsid w:val="429F1251"/>
    <w:rsid w:val="48AA548E"/>
    <w:rsid w:val="50D13E74"/>
    <w:rsid w:val="50E9105B"/>
    <w:rsid w:val="6FF93C2D"/>
    <w:rsid w:val="722134A7"/>
    <w:rsid w:val="7A734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qFormat/>
    <w:uiPriority w:val="99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Header Char"/>
    <w:basedOn w:val="5"/>
    <w:link w:val="3"/>
    <w:semiHidden/>
    <w:locked/>
    <w:uiPriority w:val="99"/>
    <w:rPr>
      <w:rFonts w:ascii="Calibri" w:hAnsi="Calibri" w:cs="Calibri"/>
      <w:sz w:val="18"/>
      <w:szCs w:val="18"/>
    </w:rPr>
  </w:style>
  <w:style w:type="character" w:customStyle="1" w:styleId="7">
    <w:name w:val="Footer Char"/>
    <w:basedOn w:val="5"/>
    <w:link w:val="2"/>
    <w:semiHidden/>
    <w:qFormat/>
    <w:locked/>
    <w:uiPriority w:val="99"/>
    <w:rPr>
      <w:rFonts w:ascii="Calibri" w:hAnsi="Calibri" w:cs="Calibri"/>
      <w:sz w:val="18"/>
      <w:szCs w:val="18"/>
    </w:rPr>
  </w:style>
  <w:style w:type="paragraph" w:customStyle="1" w:styleId="8">
    <w:name w:val="二级"/>
    <w:basedOn w:val="1"/>
    <w:qFormat/>
    <w:uiPriority w:val="99"/>
    <w:pPr>
      <w:ind w:firstLine="0" w:firstLineChars="0"/>
      <w:outlineLvl w:val="2"/>
    </w:pPr>
    <w:rPr>
      <w:rFonts w:ascii="宋体" w:cs="宋体"/>
      <w:b/>
      <w:bCs/>
      <w:sz w:val="28"/>
      <w:szCs w:val="28"/>
      <w:lang w:eastAsia="en-US"/>
    </w:rPr>
  </w:style>
  <w:style w:type="character" w:customStyle="1" w:styleId="9">
    <w:name w:val="font11"/>
    <w:basedOn w:val="5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Microsoft</Company>
  <Pages>5</Pages>
  <Words>346</Words>
  <Characters>1977</Characters>
  <Lines>0</Lines>
  <Paragraphs>0</Paragraphs>
  <TotalTime>0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2022-06-10T03:16:00Z</dcterms:created>
  <dc:creator>Chu</dc:creator>
  <cp:lastModifiedBy>樱桃桃</cp:lastModifiedBy>
  <dcterms:modified xsi:type="dcterms:W3CDTF">2023-09-07T02:07:07Z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01ACCFFFD416489D958A7E6AD3767995</vt:lpwstr>
  </property>
</Properties>
</file>