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hint="eastAsia" w:ascii="方正小标宋简体" w:hAnsi="方正小标宋简体" w:eastAsia="方正小标宋简体" w:cs="方正小标宋简体"/>
          <w:sz w:val="48"/>
          <w:szCs w:val="48"/>
          <w:lang w:eastAsia="zh-CN"/>
        </w:rPr>
      </w:pPr>
      <w:r>
        <w:rPr>
          <w:rFonts w:hint="eastAsia" w:ascii="方正小标宋简体" w:hAnsi="方正小标宋简体" w:eastAsia="方正小标宋简体" w:cs="方正小标宋简体"/>
          <w:sz w:val="48"/>
          <w:szCs w:val="48"/>
          <w:lang w:eastAsia="zh-CN"/>
        </w:rPr>
        <w:t>天津经济技术开发区消防救援支队</w:t>
      </w:r>
    </w:p>
    <w:p>
      <w:pPr>
        <w:spacing w:line="240" w:lineRule="auto"/>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2025年部门预算</w:t>
      </w:r>
    </w:p>
    <w:p>
      <w:pPr>
        <w:spacing w:line="580" w:lineRule="exact"/>
        <w:jc w:val="both"/>
        <w:rPr>
          <w:rFonts w:hint="eastAsia" w:ascii="黑体" w:eastAsia="黑体"/>
          <w:sz w:val="30"/>
          <w:szCs w:val="30"/>
        </w:rPr>
      </w:pPr>
    </w:p>
    <w:p>
      <w:pPr>
        <w:spacing w:line="580" w:lineRule="exact"/>
        <w:jc w:val="both"/>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44"/>
          <w:szCs w:val="44"/>
        </w:rPr>
      </w:pPr>
    </w:p>
    <w:p>
      <w:pPr>
        <w:spacing w:line="600" w:lineRule="exact"/>
        <w:jc w:val="center"/>
        <w:rPr>
          <w:rFonts w:hint="eastAsia" w:ascii="黑体" w:eastAsia="黑体"/>
          <w:sz w:val="44"/>
          <w:szCs w:val="44"/>
        </w:rPr>
      </w:pPr>
    </w:p>
    <w:p>
      <w:pPr>
        <w:spacing w:line="600" w:lineRule="exact"/>
        <w:jc w:val="center"/>
        <w:rPr>
          <w:rFonts w:hint="eastAsia" w:ascii="黑体" w:eastAsia="黑体"/>
          <w:sz w:val="44"/>
          <w:szCs w:val="44"/>
        </w:rPr>
      </w:pPr>
    </w:p>
    <w:p>
      <w:pPr>
        <w:spacing w:line="600" w:lineRule="exact"/>
        <w:jc w:val="center"/>
        <w:rPr>
          <w:rFonts w:hint="eastAsia" w:ascii="黑体" w:eastAsia="黑体"/>
          <w:sz w:val="44"/>
          <w:szCs w:val="44"/>
        </w:rPr>
      </w:pPr>
    </w:p>
    <w:p>
      <w:pPr>
        <w:spacing w:line="600" w:lineRule="exact"/>
        <w:jc w:val="center"/>
        <w:rPr>
          <w:rFonts w:hint="eastAsia" w:ascii="黑体" w:eastAsia="黑体"/>
          <w:sz w:val="44"/>
          <w:szCs w:val="44"/>
        </w:rPr>
      </w:pPr>
      <w:r>
        <w:rPr>
          <w:rFonts w:hint="eastAsia" w:ascii="黑体" w:eastAsia="黑体"/>
          <w:sz w:val="44"/>
          <w:szCs w:val="44"/>
        </w:rPr>
        <w:t>目   录</w:t>
      </w:r>
    </w:p>
    <w:p>
      <w:pPr>
        <w:spacing w:line="600" w:lineRule="exact"/>
        <w:rPr>
          <w:rFonts w:hint="eastAsia" w:ascii="黑体" w:eastAsia="黑体"/>
          <w:sz w:val="30"/>
          <w:szCs w:val="30"/>
        </w:rPr>
      </w:pP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第一部分  概 况</w:t>
      </w:r>
    </w:p>
    <w:p>
      <w:pPr>
        <w:spacing w:line="600" w:lineRule="exact"/>
        <w:ind w:firstLine="600" w:firstLineChars="200"/>
        <w:rPr>
          <w:rFonts w:hint="eastAsia" w:ascii="仿宋_GB2312" w:hAnsi="Times New Roman" w:eastAsia="仿宋_GB2312"/>
          <w:sz w:val="30"/>
          <w:szCs w:val="30"/>
        </w:rPr>
      </w:pPr>
      <w:r>
        <w:rPr>
          <w:rFonts w:hint="eastAsia" w:ascii="仿宋_GB2312" w:hAnsi="Times New Roman" w:eastAsia="仿宋_GB2312"/>
          <w:sz w:val="30"/>
          <w:szCs w:val="30"/>
        </w:rPr>
        <w:t>一、主要职责</w:t>
      </w:r>
    </w:p>
    <w:p>
      <w:pPr>
        <w:spacing w:line="600" w:lineRule="exact"/>
        <w:ind w:firstLine="600" w:firstLineChars="200"/>
        <w:rPr>
          <w:rFonts w:hint="eastAsia" w:ascii="仿宋_GB2312" w:hAnsi="Times New Roman" w:eastAsia="仿宋_GB2312"/>
          <w:sz w:val="30"/>
          <w:szCs w:val="30"/>
        </w:rPr>
      </w:pPr>
      <w:r>
        <w:rPr>
          <w:rFonts w:hint="eastAsia" w:ascii="仿宋_GB2312" w:hAnsi="Times New Roman" w:eastAsia="仿宋_GB2312"/>
          <w:sz w:val="30"/>
          <w:szCs w:val="30"/>
        </w:rPr>
        <w:t>二、机构设置情况</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第二部分  2025年部门预算情况说明</w:t>
      </w:r>
    </w:p>
    <w:p>
      <w:pPr>
        <w:spacing w:line="600" w:lineRule="exact"/>
        <w:ind w:firstLine="594" w:firstLineChars="198"/>
        <w:rPr>
          <w:rFonts w:hint="eastAsia" w:ascii="仿宋_GB2312" w:hAnsi="Times New Roman" w:eastAsia="仿宋_GB2312"/>
          <w:b/>
          <w:sz w:val="30"/>
          <w:szCs w:val="30"/>
        </w:rPr>
      </w:pPr>
      <w:r>
        <w:rPr>
          <w:rFonts w:hint="eastAsia" w:ascii="仿宋_GB2312" w:hAnsi="Times New Roman" w:eastAsia="仿宋_GB2312"/>
          <w:sz w:val="30"/>
          <w:szCs w:val="30"/>
        </w:rPr>
        <w:t>一、关于收支预算总表的说明</w:t>
      </w:r>
    </w:p>
    <w:p>
      <w:pPr>
        <w:spacing w:line="600" w:lineRule="exact"/>
        <w:ind w:firstLine="600" w:firstLineChars="200"/>
        <w:rPr>
          <w:rFonts w:hint="eastAsia" w:ascii="仿宋_GB2312" w:hAnsi="Times New Roman" w:eastAsia="仿宋_GB2312"/>
          <w:sz w:val="30"/>
          <w:szCs w:val="30"/>
        </w:rPr>
      </w:pPr>
      <w:r>
        <w:rPr>
          <w:rFonts w:hint="eastAsia" w:ascii="仿宋_GB2312" w:hAnsi="Times New Roman" w:eastAsia="仿宋_GB2312"/>
          <w:sz w:val="30"/>
          <w:szCs w:val="30"/>
        </w:rPr>
        <w:t>二、关于收入预算总表的说明</w:t>
      </w:r>
    </w:p>
    <w:p>
      <w:pPr>
        <w:spacing w:line="600" w:lineRule="exact"/>
        <w:ind w:firstLine="600" w:firstLineChars="200"/>
        <w:rPr>
          <w:rFonts w:hint="eastAsia" w:ascii="仿宋_GB2312" w:hAnsi="Times New Roman" w:eastAsia="仿宋_GB2312"/>
          <w:sz w:val="30"/>
          <w:szCs w:val="30"/>
        </w:rPr>
      </w:pPr>
      <w:r>
        <w:rPr>
          <w:rFonts w:hint="eastAsia" w:ascii="仿宋_GB2312" w:hAnsi="Times New Roman" w:eastAsia="仿宋_GB2312"/>
          <w:sz w:val="30"/>
          <w:szCs w:val="30"/>
        </w:rPr>
        <w:t>三、关于支出预算总表的说明</w:t>
      </w:r>
    </w:p>
    <w:p>
      <w:pPr>
        <w:spacing w:line="600" w:lineRule="exact"/>
        <w:ind w:firstLine="600" w:firstLineChars="200"/>
        <w:rPr>
          <w:rFonts w:hint="eastAsia" w:ascii="仿宋_GB2312" w:hAnsi="Times New Roman" w:eastAsia="仿宋_GB2312"/>
          <w:sz w:val="30"/>
          <w:szCs w:val="30"/>
        </w:rPr>
      </w:pPr>
      <w:r>
        <w:rPr>
          <w:rFonts w:hint="eastAsia" w:ascii="仿宋_GB2312" w:hAnsi="Times New Roman" w:eastAsia="仿宋_GB2312"/>
          <w:sz w:val="30"/>
          <w:szCs w:val="30"/>
        </w:rPr>
        <w:t>四、关于财政拨款收支预算总表的说明</w:t>
      </w:r>
    </w:p>
    <w:p>
      <w:pPr>
        <w:spacing w:line="600" w:lineRule="exact"/>
        <w:ind w:firstLine="600" w:firstLineChars="200"/>
        <w:rPr>
          <w:rFonts w:hint="eastAsia" w:ascii="仿宋_GB2312" w:hAnsi="Times New Roman" w:eastAsia="仿宋_GB2312"/>
          <w:sz w:val="30"/>
          <w:szCs w:val="30"/>
        </w:rPr>
      </w:pPr>
      <w:r>
        <w:rPr>
          <w:rFonts w:hint="eastAsia" w:ascii="仿宋_GB2312" w:hAnsi="Times New Roman" w:eastAsia="仿宋_GB2312"/>
          <w:sz w:val="30"/>
          <w:szCs w:val="30"/>
        </w:rPr>
        <w:t>五、关于财政拨款一般公共预算支出预算表的说明</w:t>
      </w:r>
    </w:p>
    <w:p>
      <w:pPr>
        <w:spacing w:line="600" w:lineRule="exact"/>
        <w:ind w:firstLine="600" w:firstLineChars="200"/>
        <w:rPr>
          <w:rFonts w:hint="eastAsia" w:ascii="仿宋_GB2312" w:hAnsi="Times New Roman" w:eastAsia="仿宋_GB2312"/>
          <w:sz w:val="30"/>
          <w:szCs w:val="30"/>
        </w:rPr>
      </w:pPr>
      <w:r>
        <w:rPr>
          <w:rFonts w:hint="eastAsia" w:ascii="仿宋_GB2312" w:hAnsi="Times New Roman" w:eastAsia="仿宋_GB2312"/>
          <w:sz w:val="30"/>
          <w:szCs w:val="30"/>
        </w:rPr>
        <w:t>六、关于财政拨款一般公共预算基本支出预算表的说明</w:t>
      </w:r>
    </w:p>
    <w:p>
      <w:pPr>
        <w:spacing w:line="600" w:lineRule="exact"/>
        <w:ind w:firstLine="600" w:firstLineChars="200"/>
        <w:rPr>
          <w:rFonts w:hint="eastAsia" w:ascii="仿宋_GB2312" w:hAnsi="Times New Roman" w:eastAsia="仿宋_GB2312"/>
          <w:sz w:val="30"/>
          <w:szCs w:val="30"/>
        </w:rPr>
      </w:pPr>
      <w:r>
        <w:rPr>
          <w:rFonts w:hint="eastAsia" w:ascii="仿宋_GB2312" w:hAnsi="Times New Roman" w:eastAsia="仿宋_GB2312"/>
          <w:sz w:val="30"/>
          <w:szCs w:val="30"/>
        </w:rPr>
        <w:t>七、</w:t>
      </w:r>
      <w:r>
        <w:rPr>
          <w:rFonts w:hint="eastAsia" w:ascii="仿宋_GB2312" w:hAnsi="Times New Roman" w:eastAsia="仿宋_GB2312"/>
          <w:spacing w:val="-20"/>
          <w:sz w:val="30"/>
          <w:szCs w:val="30"/>
        </w:rPr>
        <w:t>关于财政拨款一般公共预算“三公”经费支出预算表的说明</w:t>
      </w:r>
    </w:p>
    <w:p>
      <w:pPr>
        <w:spacing w:line="600" w:lineRule="exact"/>
        <w:ind w:left="1200" w:leftChars="250" w:hanging="600" w:hangingChars="200"/>
        <w:rPr>
          <w:rFonts w:hint="eastAsia" w:ascii="仿宋_GB2312" w:hAnsi="Times New Roman" w:eastAsia="仿宋_GB2312"/>
          <w:spacing w:val="-20"/>
          <w:sz w:val="30"/>
          <w:szCs w:val="30"/>
        </w:rPr>
      </w:pPr>
      <w:r>
        <w:rPr>
          <w:rFonts w:hint="eastAsia" w:ascii="仿宋_GB2312" w:hAnsi="Times New Roman" w:eastAsia="仿宋_GB2312"/>
          <w:sz w:val="30"/>
          <w:szCs w:val="30"/>
        </w:rPr>
        <w:t>八、关于财政拨款政府性基金预算支出预算表的说明</w:t>
      </w:r>
    </w:p>
    <w:p>
      <w:pPr>
        <w:spacing w:line="600" w:lineRule="exact"/>
        <w:ind w:firstLine="600" w:firstLineChars="200"/>
        <w:rPr>
          <w:rFonts w:hint="eastAsia" w:ascii="仿宋_GB2312" w:hAnsi="Times New Roman" w:eastAsia="仿宋_GB2312"/>
          <w:sz w:val="30"/>
          <w:szCs w:val="30"/>
        </w:rPr>
      </w:pPr>
      <w:r>
        <w:rPr>
          <w:rFonts w:hint="eastAsia" w:ascii="仿宋_GB2312" w:hAnsi="Times New Roman" w:eastAsia="仿宋_GB2312"/>
          <w:sz w:val="30"/>
          <w:szCs w:val="30"/>
        </w:rPr>
        <w:t>九、关于国有资本经营预算支出预算表的说明</w:t>
      </w:r>
    </w:p>
    <w:p>
      <w:pPr>
        <w:spacing w:line="600" w:lineRule="exact"/>
        <w:ind w:firstLine="600" w:firstLineChars="200"/>
        <w:rPr>
          <w:rFonts w:hint="eastAsia" w:ascii="仿宋_GB2312" w:hAnsi="Times New Roman" w:eastAsia="仿宋_GB2312"/>
          <w:sz w:val="30"/>
          <w:szCs w:val="30"/>
        </w:rPr>
      </w:pPr>
      <w:r>
        <w:rPr>
          <w:rFonts w:hint="eastAsia" w:ascii="仿宋_GB2312" w:hAnsi="Times New Roman" w:eastAsia="仿宋_GB2312"/>
          <w:sz w:val="30"/>
          <w:szCs w:val="30"/>
        </w:rPr>
        <w:t>十、其他重要事项的情况说明</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第三部分  名词解释</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第四部分  2025年部门预算表</w:t>
      </w:r>
    </w:p>
    <w:p>
      <w:pPr>
        <w:spacing w:line="600" w:lineRule="exact"/>
        <w:ind w:firstLine="594" w:firstLineChars="198"/>
        <w:rPr>
          <w:rFonts w:ascii="仿宋_GB2312" w:hAnsi="Times New Roman" w:eastAsia="仿宋_GB2312"/>
          <w:sz w:val="30"/>
          <w:szCs w:val="30"/>
        </w:rPr>
      </w:pPr>
      <w:r>
        <w:rPr>
          <w:rFonts w:hint="eastAsia" w:ascii="仿宋_GB2312" w:hAnsi="Times New Roman" w:eastAsia="仿宋_GB2312"/>
          <w:sz w:val="30"/>
          <w:szCs w:val="30"/>
        </w:rPr>
        <w:t>一、</w:t>
      </w:r>
      <w:r>
        <w:rPr>
          <w:rFonts w:ascii="仿宋_GB2312" w:hAnsi="Times New Roman" w:eastAsia="仿宋_GB2312"/>
          <w:sz w:val="30"/>
          <w:szCs w:val="30"/>
        </w:rPr>
        <w:t>2025年收支预算总表</w:t>
      </w:r>
    </w:p>
    <w:p>
      <w:pPr>
        <w:spacing w:line="600" w:lineRule="exact"/>
        <w:ind w:firstLine="594" w:firstLineChars="198"/>
        <w:rPr>
          <w:rFonts w:ascii="仿宋_GB2312" w:hAnsi="Times New Roman" w:eastAsia="仿宋_GB2312"/>
          <w:sz w:val="30"/>
          <w:szCs w:val="30"/>
        </w:rPr>
      </w:pPr>
      <w:r>
        <w:rPr>
          <w:rFonts w:hint="eastAsia" w:ascii="仿宋_GB2312" w:hAnsi="Times New Roman" w:eastAsia="仿宋_GB2312"/>
          <w:sz w:val="30"/>
          <w:szCs w:val="30"/>
        </w:rPr>
        <w:t>二、</w:t>
      </w:r>
      <w:r>
        <w:rPr>
          <w:rFonts w:ascii="仿宋_GB2312" w:hAnsi="Times New Roman" w:eastAsia="仿宋_GB2312"/>
          <w:sz w:val="30"/>
          <w:szCs w:val="30"/>
        </w:rPr>
        <w:t>2025年收入预算总表</w:t>
      </w:r>
    </w:p>
    <w:p>
      <w:pPr>
        <w:spacing w:line="600" w:lineRule="exact"/>
        <w:ind w:firstLine="594" w:firstLineChars="198"/>
        <w:rPr>
          <w:rFonts w:ascii="仿宋_GB2312" w:hAnsi="Times New Roman" w:eastAsia="仿宋_GB2312"/>
          <w:sz w:val="30"/>
          <w:szCs w:val="30"/>
        </w:rPr>
      </w:pPr>
      <w:r>
        <w:rPr>
          <w:rFonts w:hint="eastAsia" w:ascii="仿宋_GB2312" w:hAnsi="Times New Roman" w:eastAsia="仿宋_GB2312"/>
          <w:sz w:val="30"/>
          <w:szCs w:val="30"/>
        </w:rPr>
        <w:t>三、</w:t>
      </w:r>
      <w:r>
        <w:rPr>
          <w:rFonts w:ascii="仿宋_GB2312" w:hAnsi="Times New Roman" w:eastAsia="仿宋_GB2312"/>
          <w:sz w:val="30"/>
          <w:szCs w:val="30"/>
        </w:rPr>
        <w:t>2025年支出预算总表</w:t>
      </w:r>
    </w:p>
    <w:p>
      <w:pPr>
        <w:spacing w:line="600" w:lineRule="exact"/>
        <w:ind w:firstLine="594" w:firstLineChars="198"/>
        <w:rPr>
          <w:rFonts w:ascii="仿宋_GB2312" w:hAnsi="Times New Roman" w:eastAsia="仿宋_GB2312"/>
          <w:sz w:val="30"/>
          <w:szCs w:val="30"/>
        </w:rPr>
      </w:pPr>
      <w:r>
        <w:rPr>
          <w:rFonts w:hint="eastAsia" w:ascii="仿宋_GB2312" w:hAnsi="Times New Roman" w:eastAsia="仿宋_GB2312"/>
          <w:sz w:val="30"/>
          <w:szCs w:val="30"/>
        </w:rPr>
        <w:t>四、</w:t>
      </w:r>
      <w:r>
        <w:rPr>
          <w:rFonts w:ascii="仿宋_GB2312" w:hAnsi="Times New Roman" w:eastAsia="仿宋_GB2312"/>
          <w:sz w:val="30"/>
          <w:szCs w:val="30"/>
        </w:rPr>
        <w:t>2025年财政拨款收支预算总表</w:t>
      </w:r>
    </w:p>
    <w:p>
      <w:pPr>
        <w:spacing w:line="600" w:lineRule="exact"/>
        <w:ind w:firstLine="594" w:firstLineChars="198"/>
        <w:rPr>
          <w:rFonts w:ascii="仿宋_GB2312" w:hAnsi="Times New Roman" w:eastAsia="仿宋_GB2312"/>
          <w:sz w:val="30"/>
          <w:szCs w:val="30"/>
        </w:rPr>
      </w:pPr>
      <w:r>
        <w:rPr>
          <w:rFonts w:hint="eastAsia" w:ascii="仿宋_GB2312" w:hAnsi="Times New Roman" w:eastAsia="仿宋_GB2312"/>
          <w:sz w:val="30"/>
          <w:szCs w:val="30"/>
        </w:rPr>
        <w:t>五、</w:t>
      </w:r>
      <w:r>
        <w:rPr>
          <w:rFonts w:ascii="仿宋_GB2312" w:hAnsi="Times New Roman" w:eastAsia="仿宋_GB2312"/>
          <w:sz w:val="30"/>
          <w:szCs w:val="30"/>
        </w:rPr>
        <w:t>2025年财政拨款一般公共预算支出预算表</w:t>
      </w:r>
    </w:p>
    <w:p>
      <w:pPr>
        <w:spacing w:line="600" w:lineRule="exact"/>
        <w:ind w:firstLine="594" w:firstLineChars="198"/>
        <w:rPr>
          <w:rFonts w:ascii="仿宋_GB2312" w:hAnsi="Times New Roman" w:eastAsia="仿宋_GB2312"/>
          <w:sz w:val="30"/>
          <w:szCs w:val="30"/>
        </w:rPr>
      </w:pPr>
      <w:r>
        <w:rPr>
          <w:rFonts w:hint="eastAsia" w:ascii="仿宋_GB2312" w:hAnsi="Times New Roman" w:eastAsia="仿宋_GB2312"/>
          <w:sz w:val="30"/>
          <w:szCs w:val="30"/>
        </w:rPr>
        <w:t>六、</w:t>
      </w:r>
      <w:r>
        <w:rPr>
          <w:rFonts w:ascii="仿宋_GB2312" w:hAnsi="Times New Roman" w:eastAsia="仿宋_GB2312"/>
          <w:sz w:val="30"/>
          <w:szCs w:val="30"/>
        </w:rPr>
        <w:t>2025年财政拨款一般公共预算基本支出预算表</w:t>
      </w:r>
    </w:p>
    <w:p>
      <w:pPr>
        <w:spacing w:line="600" w:lineRule="exact"/>
        <w:ind w:firstLine="594" w:firstLineChars="198"/>
        <w:rPr>
          <w:rFonts w:ascii="仿宋_GB2312" w:hAnsi="Times New Roman" w:eastAsia="仿宋_GB2312"/>
          <w:sz w:val="30"/>
          <w:szCs w:val="30"/>
        </w:rPr>
      </w:pPr>
      <w:r>
        <w:rPr>
          <w:rFonts w:hint="eastAsia" w:ascii="仿宋_GB2312" w:hAnsi="Times New Roman" w:eastAsia="仿宋_GB2312"/>
          <w:sz w:val="30"/>
          <w:szCs w:val="30"/>
        </w:rPr>
        <w:t>七、2025年财政拨款一般公共预算“三公”经费支出预算表</w:t>
      </w:r>
    </w:p>
    <w:p>
      <w:pPr>
        <w:spacing w:line="600" w:lineRule="exact"/>
        <w:ind w:firstLine="594" w:firstLineChars="198"/>
        <w:rPr>
          <w:rFonts w:ascii="仿宋_GB2312" w:hAnsi="Times New Roman" w:eastAsia="仿宋_GB2312"/>
          <w:sz w:val="30"/>
          <w:szCs w:val="30"/>
        </w:rPr>
      </w:pPr>
      <w:r>
        <w:rPr>
          <w:rFonts w:hint="eastAsia" w:ascii="仿宋_GB2312" w:hAnsi="Times New Roman" w:eastAsia="仿宋_GB2312"/>
          <w:sz w:val="30"/>
          <w:szCs w:val="30"/>
        </w:rPr>
        <w:t>八、</w:t>
      </w:r>
      <w:r>
        <w:rPr>
          <w:rFonts w:ascii="仿宋_GB2312" w:hAnsi="Times New Roman" w:eastAsia="仿宋_GB2312"/>
          <w:sz w:val="30"/>
          <w:szCs w:val="30"/>
        </w:rPr>
        <w:t>2025年财政拨款政府性基金预算支出预算表</w:t>
      </w:r>
    </w:p>
    <w:p>
      <w:pPr>
        <w:spacing w:line="600" w:lineRule="exact"/>
        <w:ind w:firstLine="594" w:firstLineChars="198"/>
        <w:rPr>
          <w:rFonts w:ascii="仿宋_GB2312" w:hAnsi="Times New Roman" w:eastAsia="仿宋_GB2312"/>
          <w:sz w:val="30"/>
          <w:szCs w:val="30"/>
        </w:rPr>
      </w:pPr>
      <w:r>
        <w:rPr>
          <w:rFonts w:hint="eastAsia" w:ascii="仿宋_GB2312" w:hAnsi="Times New Roman" w:eastAsia="仿宋_GB2312"/>
          <w:sz w:val="30"/>
          <w:szCs w:val="30"/>
        </w:rPr>
        <w:t>九、2025年国有资本经营预算支出预算表</w:t>
      </w:r>
    </w:p>
    <w:p>
      <w:pPr>
        <w:spacing w:line="600" w:lineRule="exact"/>
        <w:ind w:firstLine="594" w:firstLineChars="198"/>
        <w:rPr>
          <w:rFonts w:ascii="仿宋_GB2312" w:hAnsi="Times New Roman" w:eastAsia="仿宋_GB2312"/>
          <w:sz w:val="30"/>
          <w:szCs w:val="30"/>
        </w:rPr>
      </w:pPr>
      <w:r>
        <w:rPr>
          <w:rFonts w:hint="eastAsia" w:ascii="仿宋_GB2312" w:hAnsi="Times New Roman" w:eastAsia="仿宋_GB2312"/>
          <w:sz w:val="30"/>
          <w:szCs w:val="30"/>
        </w:rPr>
        <w:t>十、</w:t>
      </w:r>
      <w:r>
        <w:rPr>
          <w:rFonts w:ascii="仿宋_GB2312" w:hAnsi="Times New Roman" w:eastAsia="仿宋_GB2312"/>
          <w:sz w:val="30"/>
          <w:szCs w:val="30"/>
        </w:rPr>
        <w:t>2025年项目支出预算表</w:t>
      </w:r>
    </w:p>
    <w:p>
      <w:pPr>
        <w:spacing w:line="600" w:lineRule="exact"/>
        <w:ind w:firstLine="594" w:firstLineChars="198"/>
        <w:rPr>
          <w:rFonts w:ascii="仿宋_GB2312" w:hAnsi="Times New Roman" w:eastAsia="仿宋_GB2312"/>
          <w:sz w:val="30"/>
          <w:szCs w:val="30"/>
        </w:rPr>
      </w:pPr>
      <w:r>
        <w:rPr>
          <w:rFonts w:hint="eastAsia" w:ascii="仿宋_GB2312" w:hAnsi="Times New Roman" w:eastAsia="仿宋_GB2312"/>
          <w:sz w:val="30"/>
          <w:szCs w:val="30"/>
        </w:rPr>
        <w:t>十一、</w:t>
      </w:r>
      <w:r>
        <w:rPr>
          <w:rFonts w:ascii="仿宋_GB2312" w:hAnsi="Times New Roman" w:eastAsia="仿宋_GB2312"/>
          <w:sz w:val="30"/>
          <w:szCs w:val="30"/>
        </w:rPr>
        <w:t>2025年财政拨款政府采购预算表</w:t>
      </w:r>
    </w:p>
    <w:p>
      <w:pPr>
        <w:spacing w:line="600" w:lineRule="exact"/>
        <w:ind w:firstLine="594" w:firstLineChars="198"/>
        <w:rPr>
          <w:rFonts w:hint="eastAsia" w:ascii="仿宋_GB2312" w:hAnsi="Times New Roman" w:eastAsia="仿宋_GB2312"/>
          <w:sz w:val="30"/>
          <w:szCs w:val="30"/>
        </w:rPr>
      </w:pPr>
      <w:r>
        <w:rPr>
          <w:rFonts w:hint="eastAsia" w:ascii="仿宋_GB2312" w:hAnsi="Times New Roman" w:eastAsia="仿宋_GB2312"/>
          <w:sz w:val="30"/>
          <w:szCs w:val="30"/>
        </w:rPr>
        <w:t>十二、关于空表的说明</w:t>
      </w:r>
    </w:p>
    <w:p>
      <w:pPr>
        <w:pStyle w:val="9"/>
        <w:tabs>
          <w:tab w:val="right" w:leader="dot" w:pos="8296"/>
        </w:tabs>
        <w:spacing w:line="600" w:lineRule="exact"/>
        <w:ind w:left="0"/>
        <w:rPr>
          <w:rFonts w:ascii="黑体" w:eastAsia="黑体"/>
          <w:sz w:val="30"/>
          <w:szCs w:val="30"/>
        </w:rPr>
        <w:sectPr>
          <w:headerReference r:id="rId5" w:type="default"/>
          <w:footerReference r:id="rId6" w:type="default"/>
          <w:footerReference r:id="rId7" w:type="even"/>
          <w:pgSz w:w="11907" w:h="16840"/>
          <w:pgMar w:top="2098" w:right="1474" w:bottom="1304" w:left="1588" w:header="765" w:footer="765" w:gutter="0"/>
          <w:pgNumType w:fmt="numberInDash" w:start="1"/>
          <w:cols w:space="720" w:num="1"/>
          <w:docGrid w:linePitch="326" w:charSpace="0"/>
        </w:sectPr>
      </w:pPr>
    </w:p>
    <w:p>
      <w:pPr>
        <w:pStyle w:val="3"/>
        <w:spacing w:line="600" w:lineRule="exact"/>
        <w:jc w:val="center"/>
        <w:rPr>
          <w:rFonts w:ascii="方正小标宋简体" w:hAnsi="方正小标宋简体" w:eastAsia="方正小标宋简体" w:cs="方正小标宋简体"/>
          <w:b w:val="0"/>
          <w:sz w:val="48"/>
          <w:szCs w:val="48"/>
        </w:rPr>
      </w:pPr>
      <w:bookmarkStart w:id="0" w:name="_Toc78784554"/>
      <w:r>
        <w:rPr>
          <w:rFonts w:hint="eastAsia" w:ascii="方正小标宋简体" w:hAnsi="方正小标宋简体" w:eastAsia="方正小标宋简体" w:cs="方正小标宋简体"/>
          <w:b w:val="0"/>
          <w:sz w:val="48"/>
          <w:szCs w:val="48"/>
        </w:rPr>
        <w:t>第一部分  概 况</w:t>
      </w:r>
      <w:bookmarkEnd w:id="0"/>
    </w:p>
    <w:p>
      <w:pPr>
        <w:spacing w:line="600" w:lineRule="exact"/>
        <w:rPr>
          <w:rFonts w:hint="eastAsia"/>
        </w:rPr>
      </w:pPr>
    </w:p>
    <w:p>
      <w:pPr>
        <w:spacing w:line="600" w:lineRule="exact"/>
        <w:rPr>
          <w:rFonts w:hint="eastAsia" w:ascii="仿宋_GB2312" w:hAnsi="Times New Roman" w:eastAsia="仿宋_GB2312"/>
          <w:b/>
          <w:sz w:val="30"/>
          <w:szCs w:val="30"/>
        </w:rPr>
      </w:pPr>
      <w:bookmarkStart w:id="1" w:name="_Toc78784555"/>
      <w:r>
        <w:rPr>
          <w:rFonts w:hint="eastAsia" w:ascii="仿宋_GB2312" w:hAnsi="Times New Roman" w:eastAsia="仿宋_GB2312"/>
          <w:b/>
          <w:sz w:val="30"/>
          <w:szCs w:val="30"/>
        </w:rPr>
        <w:t>一、主要职责</w:t>
      </w:r>
      <w:bookmarkEnd w:id="1"/>
    </w:p>
    <w:p>
      <w:pPr>
        <w:spacing w:line="600" w:lineRule="exact"/>
        <w:ind w:firstLine="600" w:firstLineChars="200"/>
        <w:rPr>
          <w:rFonts w:hint="eastAsia" w:ascii="仿宋_GB2312" w:hAnsi="Times New Roman" w:eastAsia="仿宋_GB2312"/>
          <w:sz w:val="30"/>
          <w:szCs w:val="30"/>
        </w:rPr>
      </w:pPr>
      <w:bookmarkStart w:id="2" w:name="_Toc78784556"/>
      <w:r>
        <w:rPr>
          <w:rFonts w:hint="eastAsia" w:ascii="仿宋_GB2312" w:hAnsi="Times New Roman" w:eastAsia="仿宋_GB2312"/>
          <w:sz w:val="30"/>
          <w:szCs w:val="30"/>
        </w:rPr>
        <w:t>天津经济技术开发区消防救援支队在天津市消防救援总队和天津经济技术开发区管委会的领导下，主要承担天津经济技术开发区综合性消防救援工作，负责指挥调度相关灾害事故救援行动，重要会议、大型活动消防安全保卫工作；承担火灾预防、消防监督执法以及火灾事故调查处理相关工作，依法行使消防安全综合监管职能，推动落实消防安全责任制；参与拟订消防专项规划，参与起草地方性消防法规、规章草案并监督实施；负责消防安全宣传教育，组织指导社会消防力量建设；负责消防应急救援专业队伍规划、建设与调度指挥，参与组织协调动员各类社会救援力量参加救援任务；完成总队和天津市经济技术开发区管委会交办的相关任务。</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二、机构设置</w:t>
      </w:r>
      <w:bookmarkEnd w:id="2"/>
      <w:r>
        <w:rPr>
          <w:rFonts w:hint="eastAsia" w:ascii="仿宋_GB2312" w:hAnsi="Times New Roman" w:eastAsia="仿宋_GB2312"/>
          <w:b/>
          <w:sz w:val="30"/>
          <w:szCs w:val="30"/>
        </w:rPr>
        <w:t>情况</w:t>
      </w:r>
    </w:p>
    <w:p>
      <w:pPr>
        <w:spacing w:line="6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从预算单位构成看，天津经济技术开发区消防救援支队预算单位包括：天津经济技术开发区消防救援支队</w:t>
      </w:r>
      <w:r>
        <w:rPr>
          <w:rFonts w:hint="eastAsia" w:ascii="仿宋_GB2312" w:hAnsi="Times New Roman" w:eastAsia="仿宋_GB2312"/>
          <w:sz w:val="30"/>
          <w:szCs w:val="30"/>
          <w:lang w:eastAsia="zh-CN"/>
        </w:rPr>
        <w:t>，</w:t>
      </w:r>
      <w:r>
        <w:rPr>
          <w:rFonts w:hint="eastAsia" w:ascii="仿宋_GB2312" w:hAnsi="Times New Roman" w:eastAsia="仿宋_GB2312"/>
          <w:sz w:val="30"/>
          <w:szCs w:val="30"/>
        </w:rPr>
        <w:t>无下辖单位。</w:t>
      </w:r>
    </w:p>
    <w:p>
      <w:pPr>
        <w:spacing w:line="600" w:lineRule="exact"/>
        <w:ind w:firstLine="600"/>
        <w:jc w:val="both"/>
        <w:rPr>
          <w:rFonts w:hint="eastAsia" w:ascii="仿宋_GB2312" w:hAnsi="Times New Roman" w:eastAsia="仿宋_GB2312"/>
          <w:sz w:val="30"/>
          <w:szCs w:val="30"/>
          <w:lang w:eastAsia="zh-CN"/>
        </w:rPr>
      </w:pPr>
      <w:r>
        <w:rPr>
          <w:rFonts w:hint="eastAsia" w:ascii="仿宋_GB2312" w:hAnsi="Times New Roman" w:eastAsia="仿宋_GB2312"/>
          <w:sz w:val="30"/>
          <w:szCs w:val="30"/>
        </w:rPr>
        <w:t>纳入本部门2025年部门预算编制范围的预算单位包括：天津经济技术开发区消防救援支队</w:t>
      </w:r>
      <w:r>
        <w:rPr>
          <w:rFonts w:hint="eastAsia" w:ascii="仿宋_GB2312" w:hAnsi="Times New Roman" w:eastAsia="仿宋_GB2312"/>
          <w:sz w:val="30"/>
          <w:szCs w:val="30"/>
          <w:lang w:eastAsia="zh-CN"/>
        </w:rPr>
        <w:t>。</w:t>
      </w:r>
    </w:p>
    <w:p>
      <w:pPr>
        <w:pStyle w:val="3"/>
        <w:keepNext w:val="0"/>
        <w:spacing w:line="600" w:lineRule="exact"/>
        <w:jc w:val="both"/>
        <w:rPr>
          <w:rFonts w:hint="eastAsia" w:ascii="方正小标宋简体" w:hAnsi="方正小标宋简体" w:eastAsia="方正小标宋简体" w:cs="方正小标宋简体"/>
          <w:b w:val="0"/>
          <w:sz w:val="48"/>
          <w:szCs w:val="48"/>
        </w:rPr>
      </w:pPr>
      <w:bookmarkStart w:id="3" w:name="_Toc78784570"/>
    </w:p>
    <w:p>
      <w:pPr>
        <w:pStyle w:val="3"/>
        <w:spacing w:line="600" w:lineRule="exact"/>
        <w:jc w:val="center"/>
        <w:rPr>
          <w:rFonts w:ascii="方正小标宋简体" w:hAnsi="方正小标宋简体" w:eastAsia="方正小标宋简体" w:cs="方正小标宋简体"/>
          <w:b w:val="0"/>
          <w:sz w:val="48"/>
          <w:szCs w:val="48"/>
        </w:rPr>
      </w:pPr>
      <w:r>
        <w:rPr>
          <w:rFonts w:ascii="方正小标宋简体" w:hAnsi="方正小标宋简体" w:eastAsia="方正小标宋简体" w:cs="方正小标宋简体"/>
          <w:b w:val="0"/>
          <w:sz w:val="48"/>
          <w:szCs w:val="48"/>
        </w:rPr>
        <w:t>第</w:t>
      </w:r>
      <w:r>
        <w:rPr>
          <w:rFonts w:hint="eastAsia" w:ascii="方正小标宋简体" w:hAnsi="方正小标宋简体" w:eastAsia="方正小标宋简体" w:cs="方正小标宋简体"/>
          <w:b w:val="0"/>
          <w:sz w:val="48"/>
          <w:szCs w:val="48"/>
        </w:rPr>
        <w:t>二</w:t>
      </w:r>
      <w:r>
        <w:rPr>
          <w:rFonts w:ascii="方正小标宋简体" w:hAnsi="方正小标宋简体" w:eastAsia="方正小标宋简体" w:cs="方正小标宋简体"/>
          <w:b w:val="0"/>
          <w:sz w:val="48"/>
          <w:szCs w:val="48"/>
        </w:rPr>
        <w:t xml:space="preserve">部分  </w:t>
      </w:r>
      <w:r>
        <w:rPr>
          <w:rFonts w:hint="eastAsia" w:ascii="方正小标宋简体" w:hAnsi="方正小标宋简体" w:eastAsia="方正小标宋简体" w:cs="方正小标宋简体"/>
          <w:b w:val="0"/>
          <w:spacing w:val="-20"/>
          <w:sz w:val="48"/>
          <w:szCs w:val="48"/>
        </w:rPr>
        <w:t>2025</w:t>
      </w:r>
      <w:r>
        <w:rPr>
          <w:rFonts w:ascii="方正小标宋简体" w:hAnsi="方正小标宋简体" w:eastAsia="方正小标宋简体" w:cs="方正小标宋简体"/>
          <w:b w:val="0"/>
          <w:spacing w:val="-20"/>
          <w:sz w:val="48"/>
          <w:szCs w:val="48"/>
        </w:rPr>
        <w:t>年部门</w:t>
      </w:r>
      <w:r>
        <w:rPr>
          <w:rFonts w:hint="eastAsia" w:ascii="方正小标宋简体" w:hAnsi="方正小标宋简体" w:eastAsia="方正小标宋简体" w:cs="方正小标宋简体"/>
          <w:b w:val="0"/>
          <w:spacing w:val="-20"/>
          <w:sz w:val="48"/>
          <w:szCs w:val="48"/>
        </w:rPr>
        <w:t>预算情况</w:t>
      </w:r>
      <w:r>
        <w:rPr>
          <w:rFonts w:ascii="方正小标宋简体" w:hAnsi="方正小标宋简体" w:eastAsia="方正小标宋简体" w:cs="方正小标宋简体"/>
          <w:b w:val="0"/>
          <w:spacing w:val="-20"/>
          <w:sz w:val="48"/>
          <w:szCs w:val="48"/>
        </w:rPr>
        <w:t>说明</w:t>
      </w:r>
      <w:bookmarkEnd w:id="3"/>
    </w:p>
    <w:p>
      <w:pPr>
        <w:spacing w:line="600" w:lineRule="exact"/>
        <w:ind w:firstLine="600" w:firstLineChars="200"/>
        <w:rPr>
          <w:rFonts w:hint="eastAsia" w:ascii="黑体" w:eastAsia="黑体"/>
          <w:sz w:val="30"/>
          <w:szCs w:val="30"/>
        </w:rPr>
      </w:pPr>
    </w:p>
    <w:p>
      <w:pPr>
        <w:spacing w:line="600" w:lineRule="exact"/>
        <w:rPr>
          <w:rFonts w:hint="eastAsia" w:ascii="仿宋_GB2312" w:hAnsi="Times New Roman" w:eastAsia="仿宋_GB2312"/>
          <w:b/>
          <w:sz w:val="30"/>
          <w:szCs w:val="30"/>
        </w:rPr>
      </w:pPr>
      <w:bookmarkStart w:id="4" w:name="_Toc78784571"/>
      <w:r>
        <w:rPr>
          <w:rFonts w:hint="eastAsia" w:ascii="仿宋_GB2312" w:hAnsi="Times New Roman" w:eastAsia="仿宋_GB2312"/>
          <w:b/>
          <w:sz w:val="30"/>
          <w:szCs w:val="30"/>
        </w:rPr>
        <w:t>一、</w:t>
      </w:r>
      <w:bookmarkEnd w:id="4"/>
      <w:r>
        <w:rPr>
          <w:rFonts w:hint="eastAsia" w:ascii="仿宋_GB2312" w:hAnsi="Times New Roman" w:eastAsia="仿宋_GB2312"/>
          <w:b/>
          <w:sz w:val="30"/>
          <w:szCs w:val="30"/>
        </w:rPr>
        <w:t>关于收支预算总表的说明</w:t>
      </w:r>
    </w:p>
    <w:p>
      <w:pPr>
        <w:spacing w:line="600" w:lineRule="exact"/>
        <w:ind w:firstLine="600" w:firstLineChars="200"/>
        <w:rPr>
          <w:rFonts w:eastAsia="仿宋_GB2312"/>
          <w:sz w:val="30"/>
          <w:szCs w:val="30"/>
        </w:rPr>
      </w:pPr>
      <w:r>
        <w:rPr>
          <w:rFonts w:hint="eastAsia" w:ascii="仿宋_GB2312" w:hAnsi="Times New Roman" w:eastAsia="仿宋_GB2312"/>
          <w:sz w:val="30"/>
          <w:szCs w:val="30"/>
        </w:rPr>
        <w:t>按照综合预算的原则，本部门所有收入和支出均纳入部门预算管理。收入包括：一般公共预算拨款收入</w:t>
      </w:r>
      <w:r>
        <w:rPr>
          <w:rFonts w:ascii="仿宋_GB2312" w:hAnsi="Times New Roman" w:eastAsia="仿宋_GB2312"/>
          <w:sz w:val="30"/>
          <w:szCs w:val="30"/>
          <w:u w:val="single"/>
        </w:rPr>
        <w:t xml:space="preserve">  </w:t>
      </w:r>
      <w:r>
        <w:rPr>
          <w:rFonts w:ascii="仿宋_GB2312" w:hAnsi="Times New Roman" w:eastAsia="仿宋_GB2312"/>
          <w:sz w:val="30"/>
          <w:szCs w:val="30"/>
          <w:u w:val="single"/>
          <w:lang w:val="en-US"/>
        </w:rPr>
        <w:t>12700</w:t>
      </w:r>
      <w:r>
        <w:rPr>
          <w:rFonts w:ascii="仿宋_GB2312" w:hAnsi="Times New Roman" w:eastAsia="仿宋_GB2312"/>
          <w:sz w:val="30"/>
          <w:szCs w:val="30"/>
          <w:u w:val="single"/>
        </w:rPr>
        <w:t xml:space="preserve">  </w:t>
      </w:r>
      <w:r>
        <w:rPr>
          <w:rFonts w:ascii="仿宋_GB2312" w:hAnsi="Times New Roman" w:eastAsia="仿宋_GB2312"/>
          <w:sz w:val="30"/>
          <w:szCs w:val="30"/>
        </w:rPr>
        <w:t>万元、</w:t>
      </w:r>
      <w:r>
        <w:rPr>
          <w:rFonts w:hint="eastAsia" w:ascii="仿宋_GB2312" w:hAnsi="Times New Roman" w:eastAsia="仿宋_GB2312"/>
          <w:sz w:val="30"/>
          <w:szCs w:val="30"/>
        </w:rPr>
        <w:t>政府性基金预算拨款收入</w:t>
      </w:r>
      <w:r>
        <w:rPr>
          <w:rFonts w:ascii="仿宋_GB2312" w:hAnsi="Times New Roman" w:eastAsia="仿宋_GB2312"/>
          <w:sz w:val="30"/>
          <w:szCs w:val="30"/>
          <w:u w:val="single"/>
        </w:rPr>
        <w:t xml:space="preserve">  </w:t>
      </w:r>
      <w:r>
        <w:rPr>
          <w:rFonts w:ascii="仿宋_GB2312" w:hAnsi="Times New Roman" w:eastAsia="仿宋_GB2312"/>
          <w:sz w:val="30"/>
          <w:szCs w:val="30"/>
          <w:u w:val="single"/>
          <w:lang w:val="en-US"/>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w:t>
      </w:r>
      <w:r>
        <w:rPr>
          <w:rFonts w:hint="eastAsia" w:ascii="仿宋_GB2312" w:hAnsi="Times New Roman" w:eastAsia="仿宋_GB2312"/>
          <w:sz w:val="30"/>
          <w:szCs w:val="30"/>
        </w:rPr>
        <w:t>国有资本经营预算拨款收入</w:t>
      </w:r>
      <w:r>
        <w:rPr>
          <w:rFonts w:ascii="仿宋_GB2312" w:hAnsi="Times New Roman" w:eastAsia="仿宋_GB2312"/>
          <w:sz w:val="30"/>
          <w:szCs w:val="30"/>
          <w:u w:val="single"/>
        </w:rPr>
        <w:t xml:space="preserve">  </w:t>
      </w:r>
      <w:r>
        <w:rPr>
          <w:rFonts w:ascii="仿宋_GB2312" w:hAnsi="Times New Roman" w:eastAsia="仿宋_GB2312"/>
          <w:sz w:val="30"/>
          <w:szCs w:val="30"/>
          <w:u w:val="single"/>
          <w:lang w:val="en-US"/>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w:t>
      </w:r>
      <w:r>
        <w:rPr>
          <w:rFonts w:hint="eastAsia" w:ascii="仿宋_GB2312" w:hAnsi="Times New Roman" w:eastAsia="仿宋_GB2312"/>
          <w:sz w:val="30"/>
          <w:szCs w:val="30"/>
        </w:rPr>
        <w:t>、财政专户管理资金收入</w:t>
      </w:r>
      <w:r>
        <w:rPr>
          <w:rFonts w:ascii="仿宋_GB2312" w:hAnsi="Times New Roman" w:eastAsia="仿宋_GB2312"/>
          <w:sz w:val="30"/>
          <w:szCs w:val="30"/>
          <w:u w:val="single"/>
        </w:rPr>
        <w:t xml:space="preserve">  </w:t>
      </w:r>
      <w:r>
        <w:rPr>
          <w:rFonts w:ascii="仿宋_GB2312" w:hAnsi="Times New Roman" w:eastAsia="仿宋_GB2312"/>
          <w:sz w:val="30"/>
          <w:szCs w:val="30"/>
          <w:u w:val="single"/>
          <w:lang w:val="en-US"/>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w:t>
      </w:r>
      <w:r>
        <w:rPr>
          <w:rFonts w:hint="eastAsia" w:ascii="仿宋_GB2312" w:hAnsi="Times New Roman" w:eastAsia="仿宋_GB2312"/>
          <w:sz w:val="30"/>
          <w:szCs w:val="30"/>
        </w:rPr>
        <w:t>、事业收入</w:t>
      </w:r>
      <w:r>
        <w:rPr>
          <w:rFonts w:ascii="仿宋_GB2312" w:hAnsi="Times New Roman" w:eastAsia="仿宋_GB2312"/>
          <w:sz w:val="30"/>
          <w:szCs w:val="30"/>
          <w:u w:val="single"/>
        </w:rPr>
        <w:t xml:space="preserve">  </w:t>
      </w:r>
      <w:r>
        <w:rPr>
          <w:rFonts w:ascii="仿宋_GB2312" w:hAnsi="Times New Roman" w:eastAsia="仿宋_GB2312"/>
          <w:sz w:val="30"/>
          <w:szCs w:val="30"/>
          <w:u w:val="single"/>
          <w:lang w:val="en-US"/>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w:t>
      </w:r>
      <w:r>
        <w:rPr>
          <w:rFonts w:hint="eastAsia" w:ascii="仿宋_GB2312" w:hAnsi="Times New Roman" w:eastAsia="仿宋_GB2312"/>
          <w:sz w:val="30"/>
          <w:szCs w:val="30"/>
        </w:rPr>
        <w:t>事业单位经营收入</w:t>
      </w:r>
      <w:r>
        <w:rPr>
          <w:rFonts w:ascii="仿宋_GB2312" w:hAnsi="Times New Roman" w:eastAsia="仿宋_GB2312"/>
          <w:sz w:val="30"/>
          <w:szCs w:val="30"/>
          <w:u w:val="single"/>
        </w:rPr>
        <w:t xml:space="preserve">  </w:t>
      </w:r>
      <w:r>
        <w:rPr>
          <w:rFonts w:ascii="仿宋_GB2312" w:hAnsi="Times New Roman" w:eastAsia="仿宋_GB2312"/>
          <w:sz w:val="30"/>
          <w:szCs w:val="30"/>
          <w:u w:val="single"/>
          <w:lang w:val="en-US"/>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w:t>
      </w:r>
      <w:r>
        <w:rPr>
          <w:rFonts w:hint="eastAsia" w:ascii="仿宋_GB2312" w:hAnsi="Times New Roman" w:eastAsia="仿宋_GB2312"/>
          <w:sz w:val="30"/>
          <w:szCs w:val="30"/>
        </w:rPr>
        <w:t>上级补助收入</w:t>
      </w:r>
      <w:r>
        <w:rPr>
          <w:rFonts w:ascii="仿宋_GB2312" w:hAnsi="Times New Roman" w:eastAsia="仿宋_GB2312"/>
          <w:sz w:val="30"/>
          <w:szCs w:val="30"/>
          <w:u w:val="single"/>
        </w:rPr>
        <w:t xml:space="preserve">  </w:t>
      </w:r>
      <w:r>
        <w:rPr>
          <w:rFonts w:ascii="仿宋_GB2312" w:hAnsi="Times New Roman" w:eastAsia="仿宋_GB2312"/>
          <w:sz w:val="30"/>
          <w:szCs w:val="30"/>
          <w:u w:val="single"/>
          <w:lang w:val="en-US"/>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w:t>
      </w:r>
      <w:r>
        <w:rPr>
          <w:rFonts w:hint="eastAsia" w:ascii="仿宋_GB2312" w:hAnsi="Times New Roman" w:eastAsia="仿宋_GB2312"/>
          <w:sz w:val="30"/>
          <w:szCs w:val="30"/>
        </w:rPr>
        <w:t>附属单位上缴收入</w:t>
      </w:r>
      <w:r>
        <w:rPr>
          <w:rFonts w:ascii="仿宋_GB2312" w:hAnsi="Times New Roman" w:eastAsia="仿宋_GB2312"/>
          <w:sz w:val="30"/>
          <w:szCs w:val="30"/>
          <w:u w:val="single"/>
        </w:rPr>
        <w:t xml:space="preserve">    </w:t>
      </w:r>
      <w:r>
        <w:rPr>
          <w:rFonts w:ascii="仿宋_GB2312" w:hAnsi="Times New Roman" w:eastAsia="仿宋_GB2312"/>
          <w:sz w:val="30"/>
          <w:szCs w:val="30"/>
          <w:u w:val="single"/>
          <w:lang w:val="en-US"/>
        </w:rPr>
        <w:t>0</w:t>
      </w:r>
      <w:r>
        <w:rPr>
          <w:rFonts w:ascii="仿宋_GB2312" w:hAnsi="Times New Roman" w:eastAsia="仿宋_GB2312"/>
          <w:sz w:val="30"/>
          <w:szCs w:val="30"/>
        </w:rPr>
        <w:t>万元</w:t>
      </w:r>
      <w:r>
        <w:rPr>
          <w:rFonts w:hint="eastAsia" w:ascii="仿宋_GB2312" w:hAnsi="Times New Roman" w:eastAsia="仿宋_GB2312"/>
          <w:sz w:val="30"/>
          <w:szCs w:val="30"/>
        </w:rPr>
        <w:t>、其他收入</w:t>
      </w:r>
      <w:r>
        <w:rPr>
          <w:rFonts w:ascii="仿宋_GB2312" w:hAnsi="Times New Roman" w:eastAsia="仿宋_GB2312"/>
          <w:sz w:val="30"/>
          <w:szCs w:val="30"/>
          <w:u w:val="single"/>
        </w:rPr>
        <w:t xml:space="preserve">  </w:t>
      </w:r>
      <w:r>
        <w:rPr>
          <w:rFonts w:ascii="仿宋_GB2312" w:hAnsi="Times New Roman" w:eastAsia="仿宋_GB2312"/>
          <w:sz w:val="30"/>
          <w:szCs w:val="30"/>
          <w:u w:val="single"/>
          <w:lang w:val="en-US"/>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w:t>
      </w:r>
      <w:r>
        <w:rPr>
          <w:rFonts w:hint="eastAsia" w:ascii="仿宋_GB2312" w:hAnsi="Times New Roman" w:eastAsia="仿宋_GB2312"/>
          <w:sz w:val="30"/>
          <w:szCs w:val="30"/>
        </w:rPr>
        <w:t>、</w:t>
      </w:r>
      <w:r>
        <w:rPr>
          <w:rFonts w:ascii="仿宋_GB2312" w:hAnsi="Times New Roman" w:eastAsia="仿宋_GB2312"/>
          <w:sz w:val="30"/>
          <w:szCs w:val="30"/>
        </w:rPr>
        <w:t>上年结转结余</w:t>
      </w:r>
      <w:r>
        <w:rPr>
          <w:rFonts w:ascii="仿宋_GB2312" w:hAnsi="Times New Roman" w:eastAsia="仿宋_GB2312"/>
          <w:sz w:val="30"/>
          <w:szCs w:val="30"/>
          <w:u w:val="single"/>
        </w:rPr>
        <w:t xml:space="preserve">  </w:t>
      </w:r>
      <w:r>
        <w:rPr>
          <w:rFonts w:ascii="仿宋_GB2312" w:hAnsi="Times New Roman" w:eastAsia="仿宋_GB2312"/>
          <w:sz w:val="30"/>
          <w:szCs w:val="30"/>
          <w:u w:val="single"/>
          <w:lang w:val="en-US"/>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w:t>
      </w:r>
      <w:r>
        <w:rPr>
          <w:rFonts w:hint="eastAsia" w:ascii="仿宋_GB2312" w:hAnsi="Times New Roman" w:eastAsia="仿宋_GB2312"/>
          <w:sz w:val="30"/>
          <w:szCs w:val="30"/>
        </w:rPr>
        <w:t>；支出包括：一般公共服务支出</w:t>
      </w:r>
      <w:r>
        <w:rPr>
          <w:rFonts w:ascii="仿宋_GB2312" w:hAnsi="Times New Roman" w:eastAsia="仿宋_GB2312"/>
          <w:sz w:val="30"/>
          <w:szCs w:val="30"/>
          <w:u w:val="single"/>
        </w:rPr>
        <w:t xml:space="preserve">  </w:t>
      </w:r>
      <w:r>
        <w:rPr>
          <w:rFonts w:ascii="仿宋_GB2312" w:hAnsi="Times New Roman" w:eastAsia="仿宋_GB2312"/>
          <w:sz w:val="30"/>
          <w:szCs w:val="30"/>
          <w:u w:val="single"/>
          <w:lang w:val="en-US"/>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w:t>
      </w:r>
      <w:r>
        <w:rPr>
          <w:rFonts w:hint="eastAsia" w:ascii="仿宋_GB2312" w:hAnsi="Times New Roman" w:eastAsia="仿宋_GB2312"/>
          <w:sz w:val="30"/>
          <w:szCs w:val="30"/>
        </w:rPr>
        <w:t>、公共安全支出</w:t>
      </w:r>
      <w:r>
        <w:rPr>
          <w:rFonts w:ascii="仿宋_GB2312" w:hAnsi="Times New Roman" w:eastAsia="仿宋_GB2312"/>
          <w:sz w:val="30"/>
          <w:szCs w:val="30"/>
          <w:u w:val="single"/>
        </w:rPr>
        <w:t xml:space="preserve">  </w:t>
      </w:r>
      <w:r>
        <w:rPr>
          <w:rFonts w:ascii="仿宋_GB2312" w:hAnsi="Times New Roman" w:eastAsia="仿宋_GB2312"/>
          <w:sz w:val="30"/>
          <w:szCs w:val="30"/>
          <w:u w:val="single"/>
          <w:lang w:val="en-US"/>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w:t>
      </w:r>
      <w:r>
        <w:rPr>
          <w:rFonts w:hint="eastAsia" w:ascii="仿宋_GB2312" w:hAnsi="Times New Roman" w:eastAsia="仿宋_GB2312"/>
          <w:sz w:val="30"/>
          <w:szCs w:val="30"/>
        </w:rPr>
        <w:t>。本部门2025年收支总预算</w:t>
      </w:r>
      <w:r>
        <w:rPr>
          <w:rFonts w:ascii="仿宋_GB2312" w:hAnsi="Times New Roman" w:eastAsia="仿宋_GB2312"/>
          <w:sz w:val="30"/>
          <w:szCs w:val="30"/>
          <w:u w:val="single"/>
        </w:rPr>
        <w:t xml:space="preserve">  </w:t>
      </w:r>
      <w:r>
        <w:rPr>
          <w:rFonts w:ascii="仿宋_GB2312" w:hAnsi="Times New Roman" w:eastAsia="仿宋_GB2312"/>
          <w:sz w:val="30"/>
          <w:szCs w:val="30"/>
          <w:u w:val="single"/>
          <w:lang w:val="en-US"/>
        </w:rPr>
        <w:t>12700</w:t>
      </w:r>
      <w:r>
        <w:rPr>
          <w:rFonts w:ascii="仿宋_GB2312" w:hAnsi="Times New Roman" w:eastAsia="仿宋_GB2312"/>
          <w:sz w:val="30"/>
          <w:szCs w:val="30"/>
          <w:u w:val="single"/>
        </w:rPr>
        <w:t xml:space="preserve">  </w:t>
      </w:r>
      <w:r>
        <w:rPr>
          <w:rFonts w:ascii="仿宋_GB2312" w:hAnsi="Times New Roman" w:eastAsia="仿宋_GB2312"/>
          <w:sz w:val="30"/>
          <w:szCs w:val="30"/>
        </w:rPr>
        <w:t>万元</w:t>
      </w:r>
      <w:r>
        <w:rPr>
          <w:rFonts w:hint="eastAsia" w:ascii="仿宋_GB2312" w:hAnsi="Times New Roman" w:eastAsia="仿宋_GB2312"/>
          <w:sz w:val="30"/>
          <w:szCs w:val="30"/>
        </w:rPr>
        <w:t>。</w:t>
      </w:r>
    </w:p>
    <w:p>
      <w:pPr>
        <w:spacing w:line="600" w:lineRule="exact"/>
        <w:rPr>
          <w:rFonts w:hint="eastAsia" w:ascii="仿宋_GB2312" w:hAnsi="Times New Roman" w:eastAsia="仿宋_GB2312"/>
          <w:b/>
          <w:sz w:val="30"/>
          <w:szCs w:val="30"/>
        </w:rPr>
      </w:pPr>
      <w:bookmarkStart w:id="5" w:name="_Toc78784572"/>
      <w:r>
        <w:rPr>
          <w:rFonts w:hint="eastAsia" w:ascii="仿宋_GB2312" w:hAnsi="Times New Roman" w:eastAsia="仿宋_GB2312"/>
          <w:b/>
          <w:sz w:val="30"/>
          <w:szCs w:val="30"/>
        </w:rPr>
        <w:t>二、</w:t>
      </w:r>
      <w:bookmarkEnd w:id="5"/>
      <w:r>
        <w:rPr>
          <w:rFonts w:hint="eastAsia" w:ascii="仿宋_GB2312" w:hAnsi="Times New Roman" w:eastAsia="仿宋_GB2312"/>
          <w:b/>
          <w:sz w:val="30"/>
          <w:szCs w:val="30"/>
        </w:rPr>
        <w:t>关于收入预算总表的说明</w:t>
      </w:r>
    </w:p>
    <w:p>
      <w:pPr>
        <w:spacing w:line="6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本部门2025</w:t>
      </w:r>
      <w:r>
        <w:rPr>
          <w:rFonts w:ascii="仿宋_GB2312" w:hAnsi="Times New Roman" w:eastAsia="仿宋_GB2312"/>
          <w:sz w:val="30"/>
          <w:szCs w:val="30"/>
        </w:rPr>
        <w:t>年</w:t>
      </w:r>
      <w:r>
        <w:rPr>
          <w:rFonts w:hint="eastAsia" w:ascii="仿宋_GB2312" w:hAnsi="Times New Roman" w:eastAsia="仿宋_GB2312"/>
          <w:sz w:val="30"/>
          <w:szCs w:val="30"/>
        </w:rPr>
        <w:t>部门预算</w:t>
      </w:r>
      <w:r>
        <w:rPr>
          <w:rFonts w:ascii="仿宋_GB2312" w:hAnsi="Times New Roman" w:eastAsia="仿宋_GB2312"/>
          <w:sz w:val="30"/>
          <w:szCs w:val="30"/>
        </w:rPr>
        <w:t>收入</w:t>
      </w:r>
      <w:r>
        <w:rPr>
          <w:rFonts w:ascii="仿宋_GB2312" w:hAnsi="Times New Roman" w:eastAsia="仿宋_GB2312"/>
          <w:sz w:val="30"/>
          <w:szCs w:val="30"/>
          <w:u w:val="single"/>
        </w:rPr>
        <w:t xml:space="preserve">  </w:t>
      </w:r>
      <w:r>
        <w:rPr>
          <w:rFonts w:ascii="仿宋_GB2312" w:hAnsi="Times New Roman" w:eastAsia="仿宋_GB2312"/>
          <w:sz w:val="30"/>
          <w:szCs w:val="30"/>
          <w:u w:val="single"/>
          <w:lang w:val="en-US"/>
        </w:rPr>
        <w:t>12700</w:t>
      </w:r>
      <w:r>
        <w:rPr>
          <w:rFonts w:ascii="仿宋_GB2312" w:hAnsi="Times New Roman" w:eastAsia="仿宋_GB2312"/>
          <w:sz w:val="30"/>
          <w:szCs w:val="30"/>
          <w:u w:val="single"/>
        </w:rPr>
        <w:t xml:space="preserve">  </w:t>
      </w:r>
      <w:r>
        <w:rPr>
          <w:rFonts w:ascii="仿宋_GB2312" w:hAnsi="Times New Roman" w:eastAsia="仿宋_GB2312"/>
          <w:sz w:val="30"/>
          <w:szCs w:val="30"/>
        </w:rPr>
        <w:t>万元，与</w:t>
      </w:r>
      <w:r>
        <w:rPr>
          <w:rFonts w:hint="eastAsia" w:ascii="仿宋_GB2312" w:hAnsi="Times New Roman" w:eastAsia="仿宋_GB2312"/>
          <w:sz w:val="30"/>
          <w:szCs w:val="30"/>
        </w:rPr>
        <w:t>2024</w:t>
      </w:r>
      <w:r>
        <w:rPr>
          <w:rFonts w:ascii="仿宋_GB2312" w:hAnsi="Times New Roman" w:eastAsia="仿宋_GB2312"/>
          <w:sz w:val="30"/>
          <w:szCs w:val="30"/>
        </w:rPr>
        <w:t>年</w:t>
      </w:r>
      <w:r>
        <w:rPr>
          <w:rFonts w:hint="eastAsia" w:ascii="仿宋_GB2312" w:hAnsi="Times New Roman" w:eastAsia="仿宋_GB2312"/>
          <w:sz w:val="30"/>
          <w:szCs w:val="30"/>
        </w:rPr>
        <w:t>预</w:t>
      </w:r>
      <w:r>
        <w:rPr>
          <w:rFonts w:ascii="仿宋_GB2312" w:hAnsi="Times New Roman" w:eastAsia="仿宋_GB2312"/>
          <w:sz w:val="30"/>
          <w:szCs w:val="30"/>
        </w:rPr>
        <w:t>算相比</w:t>
      </w:r>
      <w:r>
        <w:rPr>
          <w:rFonts w:hint="eastAsia" w:ascii="仿宋_GB2312" w:hAnsi="Times New Roman" w:eastAsia="仿宋_GB2312"/>
          <w:sz w:val="30"/>
          <w:szCs w:val="30"/>
          <w:lang w:eastAsia="zh-CN"/>
        </w:rPr>
        <w:t>增加</w:t>
      </w:r>
      <w:r>
        <w:rPr>
          <w:rFonts w:ascii="仿宋_GB2312" w:hAnsi="Times New Roman" w:eastAsia="仿宋_GB2312"/>
          <w:sz w:val="30"/>
          <w:szCs w:val="30"/>
          <w:u w:val="single"/>
        </w:rPr>
        <w:t xml:space="preserve">   </w:t>
      </w:r>
      <w:r>
        <w:rPr>
          <w:rFonts w:ascii="仿宋_GB2312" w:hAnsi="Times New Roman" w:eastAsia="仿宋_GB2312"/>
          <w:sz w:val="30"/>
          <w:szCs w:val="30"/>
          <w:u w:val="single"/>
          <w:lang w:val="en-US"/>
        </w:rPr>
        <w:t>100</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rPr>
        <w:t xml:space="preserve">  </w:t>
      </w:r>
      <w:r>
        <w:rPr>
          <w:rFonts w:ascii="仿宋_GB2312" w:hAnsi="Times New Roman" w:eastAsia="仿宋_GB2312"/>
          <w:sz w:val="30"/>
          <w:szCs w:val="30"/>
        </w:rPr>
        <w:t>万元，</w:t>
      </w:r>
      <w:r>
        <w:rPr>
          <w:rFonts w:hint="eastAsia" w:ascii="仿宋_GB2312" w:hAnsi="Times New Roman" w:eastAsia="仿宋_GB2312"/>
          <w:sz w:val="30"/>
          <w:szCs w:val="30"/>
        </w:rPr>
        <w:t>主要原因是</w:t>
      </w:r>
      <w:r>
        <w:rPr>
          <w:rFonts w:ascii="仿宋_GB2312" w:hAnsi="Times New Roman" w:eastAsia="仿宋_GB2312"/>
          <w:sz w:val="30"/>
          <w:szCs w:val="30"/>
          <w:u w:val="single"/>
        </w:rPr>
        <w:t xml:space="preserve">  </w:t>
      </w:r>
      <w:r>
        <w:rPr>
          <w:rFonts w:ascii="仿宋_GB2312" w:hAnsi="Times New Roman" w:eastAsia="仿宋_GB2312"/>
          <w:sz w:val="30"/>
          <w:szCs w:val="30"/>
          <w:highlight w:val="none"/>
          <w:u w:val="single"/>
        </w:rPr>
        <w:t xml:space="preserve"> </w:t>
      </w:r>
      <w:r>
        <w:rPr>
          <w:rFonts w:hint="eastAsia" w:ascii="仿宋_GB2312" w:hAnsi="Times New Roman" w:eastAsia="仿宋_GB2312"/>
          <w:sz w:val="30"/>
          <w:szCs w:val="30"/>
          <w:highlight w:val="none"/>
          <w:u w:val="single"/>
        </w:rPr>
        <w:t>由于人员变动调整的人员经费</w:t>
      </w:r>
      <w:r>
        <w:rPr>
          <w:rFonts w:ascii="仿宋_GB2312" w:hAnsi="Times New Roman" w:eastAsia="仿宋_GB2312"/>
          <w:sz w:val="30"/>
          <w:szCs w:val="30"/>
          <w:highlight w:val="none"/>
          <w:u w:val="single"/>
        </w:rPr>
        <w:t xml:space="preserve">   </w:t>
      </w:r>
      <w:r>
        <w:rPr>
          <w:rFonts w:hint="eastAsia" w:ascii="仿宋_GB2312" w:hAnsi="Times New Roman" w:eastAsia="仿宋_GB2312"/>
          <w:sz w:val="30"/>
          <w:szCs w:val="30"/>
          <w:highlight w:val="none"/>
        </w:rPr>
        <w:t>。</w:t>
      </w:r>
      <w:r>
        <w:rPr>
          <w:rFonts w:ascii="仿宋_GB2312" w:hAnsi="Times New Roman" w:eastAsia="仿宋_GB2312"/>
          <w:sz w:val="30"/>
          <w:szCs w:val="30"/>
          <w:highlight w:val="none"/>
        </w:rPr>
        <w:t>其中：</w:t>
      </w:r>
      <w:r>
        <w:rPr>
          <w:rFonts w:hint="eastAsia" w:ascii="仿宋_GB2312" w:hAnsi="Times New Roman" w:eastAsia="仿宋_GB2312"/>
          <w:sz w:val="30"/>
          <w:szCs w:val="30"/>
          <w:highlight w:val="none"/>
        </w:rPr>
        <w:t>上年结转结余</w:t>
      </w:r>
      <w:r>
        <w:rPr>
          <w:rFonts w:ascii="仿宋_GB2312" w:hAnsi="Times New Roman" w:eastAsia="仿宋_GB2312"/>
          <w:sz w:val="30"/>
          <w:szCs w:val="30"/>
          <w:highlight w:val="none"/>
          <w:u w:val="single"/>
        </w:rPr>
        <w:t xml:space="preserve">  </w:t>
      </w:r>
      <w:r>
        <w:rPr>
          <w:rFonts w:hint="eastAsia" w:ascii="仿宋_GB2312" w:hAnsi="Times New Roman" w:eastAsia="仿宋_GB2312"/>
          <w:sz w:val="30"/>
          <w:szCs w:val="30"/>
          <w:highlight w:val="none"/>
          <w:u w:val="single"/>
          <w:lang w:val="en-US" w:eastAsia="zh-CN"/>
        </w:rPr>
        <w:t>0</w:t>
      </w:r>
      <w:r>
        <w:rPr>
          <w:rFonts w:ascii="仿宋_GB2312" w:hAnsi="Times New Roman" w:eastAsia="仿宋_GB2312"/>
          <w:sz w:val="30"/>
          <w:szCs w:val="30"/>
          <w:highlight w:val="none"/>
          <w:u w:val="single"/>
        </w:rPr>
        <w:t xml:space="preserve">  </w:t>
      </w:r>
      <w:r>
        <w:rPr>
          <w:rFonts w:ascii="仿宋_GB2312" w:hAnsi="Times New Roman" w:eastAsia="仿宋_GB2312"/>
          <w:sz w:val="30"/>
          <w:szCs w:val="30"/>
          <w:highlight w:val="none"/>
        </w:rPr>
        <w:t>万元</w:t>
      </w:r>
      <w:r>
        <w:rPr>
          <w:rFonts w:hint="eastAsia" w:ascii="仿宋_GB2312" w:hAnsi="Times New Roman" w:eastAsia="仿宋_GB2312"/>
          <w:sz w:val="30"/>
          <w:szCs w:val="30"/>
          <w:highlight w:val="none"/>
        </w:rPr>
        <w:t>，占</w:t>
      </w:r>
      <w:r>
        <w:rPr>
          <w:rFonts w:ascii="仿宋_GB2312" w:hAnsi="Times New Roman" w:eastAsia="仿宋_GB2312"/>
          <w:sz w:val="30"/>
          <w:szCs w:val="30"/>
          <w:highlight w:val="none"/>
          <w:u w:val="single"/>
        </w:rPr>
        <w:t xml:space="preserve">  </w:t>
      </w:r>
      <w:r>
        <w:rPr>
          <w:rFonts w:hint="eastAsia" w:ascii="仿宋_GB2312" w:hAnsi="Times New Roman" w:eastAsia="仿宋_GB2312"/>
          <w:sz w:val="30"/>
          <w:szCs w:val="30"/>
          <w:highlight w:val="none"/>
          <w:u w:val="single"/>
          <w:lang w:val="en-US" w:eastAsia="zh-CN"/>
        </w:rPr>
        <w:t>0</w:t>
      </w:r>
      <w:r>
        <w:rPr>
          <w:rFonts w:ascii="仿宋_GB2312" w:hAnsi="Times New Roman" w:eastAsia="仿宋_GB2312"/>
          <w:sz w:val="30"/>
          <w:szCs w:val="30"/>
          <w:highlight w:val="none"/>
          <w:u w:val="single"/>
        </w:rPr>
        <w:t xml:space="preserve">  </w:t>
      </w:r>
      <w:r>
        <w:rPr>
          <w:rFonts w:ascii="仿宋_GB2312" w:hAnsi="Times New Roman" w:eastAsia="仿宋_GB2312"/>
          <w:sz w:val="30"/>
          <w:szCs w:val="30"/>
          <w:highlight w:val="none"/>
        </w:rPr>
        <w:t>%；</w:t>
      </w:r>
      <w:r>
        <w:rPr>
          <w:rFonts w:ascii="仿宋_GB2312" w:hAnsi="Times New Roman" w:eastAsia="仿宋_GB2312"/>
          <w:sz w:val="30"/>
          <w:szCs w:val="30"/>
        </w:rPr>
        <w:t>一般公共预算</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12700</w:t>
      </w:r>
      <w:r>
        <w:rPr>
          <w:rFonts w:ascii="仿宋_GB2312" w:hAnsi="Times New Roman" w:eastAsia="仿宋_GB2312"/>
          <w:sz w:val="30"/>
          <w:szCs w:val="30"/>
          <w:u w:val="single"/>
        </w:rPr>
        <w:t xml:space="preserve">  </w:t>
      </w:r>
      <w:r>
        <w:rPr>
          <w:rFonts w:ascii="仿宋_GB2312" w:hAnsi="Times New Roman" w:eastAsia="仿宋_GB2312"/>
          <w:sz w:val="30"/>
          <w:szCs w:val="30"/>
        </w:rPr>
        <w:t>万元，占</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100</w:t>
      </w:r>
      <w:r>
        <w:rPr>
          <w:rFonts w:ascii="仿宋_GB2312" w:hAnsi="Times New Roman" w:eastAsia="仿宋_GB2312"/>
          <w:sz w:val="30"/>
          <w:szCs w:val="30"/>
          <w:u w:val="single"/>
        </w:rPr>
        <w:t xml:space="preserve">  </w:t>
      </w:r>
      <w:r>
        <w:rPr>
          <w:rFonts w:ascii="仿宋_GB2312" w:hAnsi="Times New Roman" w:eastAsia="仿宋_GB2312"/>
          <w:sz w:val="30"/>
          <w:szCs w:val="30"/>
        </w:rPr>
        <w:t>%；政府性基金预算</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万元，占</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%；国有资本经营预算</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万元，占</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w:t>
      </w:r>
      <w:r>
        <w:rPr>
          <w:rFonts w:hint="eastAsia" w:ascii="仿宋_GB2312" w:hAnsi="Times New Roman" w:eastAsia="仿宋_GB2312"/>
          <w:sz w:val="30"/>
          <w:szCs w:val="30"/>
        </w:rPr>
        <w:t>财政专户管理资金</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万元，占</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%；事业收入</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万元，占</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w:t>
      </w:r>
      <w:r>
        <w:rPr>
          <w:rFonts w:hint="eastAsia" w:ascii="仿宋_GB2312" w:hAnsi="Times New Roman" w:eastAsia="仿宋_GB2312"/>
          <w:sz w:val="30"/>
          <w:szCs w:val="30"/>
        </w:rPr>
        <w:t>事业单位</w:t>
      </w:r>
      <w:r>
        <w:rPr>
          <w:rFonts w:ascii="仿宋_GB2312" w:hAnsi="Times New Roman" w:eastAsia="仿宋_GB2312"/>
          <w:sz w:val="30"/>
          <w:szCs w:val="30"/>
        </w:rPr>
        <w:t>经营收入</w:t>
      </w:r>
      <w:r>
        <w:rPr>
          <w:rFonts w:ascii="仿宋_GB2312" w:hAnsi="Times New Roman" w:eastAsia="仿宋_GB2312"/>
          <w:sz w:val="30"/>
          <w:szCs w:val="30"/>
          <w:u w:val="single"/>
        </w:rPr>
        <w:t xml:space="preserve">    </w:t>
      </w:r>
      <w:r>
        <w:rPr>
          <w:rFonts w:ascii="仿宋_GB2312" w:hAnsi="Times New Roman" w:eastAsia="仿宋_GB2312"/>
          <w:sz w:val="30"/>
          <w:szCs w:val="30"/>
        </w:rPr>
        <w:t>万元，占</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%；上级补助收入</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万元，占</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%；附属单位上缴收入</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万元，占</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%；其他收入</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万元，占</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w:t>
      </w:r>
      <w:r>
        <w:rPr>
          <w:rFonts w:hint="eastAsia" w:ascii="仿宋_GB2312" w:hAnsi="Times New Roman" w:eastAsia="仿宋_GB2312"/>
          <w:sz w:val="30"/>
          <w:szCs w:val="30"/>
        </w:rPr>
        <w:t>。</w:t>
      </w:r>
    </w:p>
    <w:p>
      <w:pPr>
        <w:spacing w:line="600" w:lineRule="exact"/>
        <w:rPr>
          <w:rFonts w:hint="eastAsia" w:ascii="仿宋_GB2312" w:hAnsi="Times New Roman" w:eastAsia="仿宋_GB2312"/>
          <w:b/>
          <w:sz w:val="30"/>
          <w:szCs w:val="30"/>
        </w:rPr>
      </w:pPr>
      <w:bookmarkStart w:id="6" w:name="_Toc78784573"/>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三、</w:t>
      </w:r>
      <w:bookmarkEnd w:id="6"/>
      <w:r>
        <w:rPr>
          <w:rFonts w:hint="eastAsia" w:ascii="仿宋_GB2312" w:hAnsi="Times New Roman" w:eastAsia="仿宋_GB2312"/>
          <w:b/>
          <w:sz w:val="30"/>
          <w:szCs w:val="30"/>
        </w:rPr>
        <w:t>关于支出预算总表的说明</w:t>
      </w:r>
    </w:p>
    <w:p>
      <w:pPr>
        <w:spacing w:line="600" w:lineRule="exact"/>
        <w:ind w:firstLine="600" w:firstLineChars="200"/>
        <w:rPr>
          <w:rFonts w:eastAsia="仿宋_GB2312"/>
          <w:sz w:val="30"/>
          <w:szCs w:val="30"/>
        </w:rPr>
      </w:pPr>
      <w:r>
        <w:rPr>
          <w:rFonts w:hint="eastAsia" w:eastAsia="仿宋_GB2312"/>
          <w:sz w:val="30"/>
          <w:szCs w:val="30"/>
        </w:rPr>
        <w:t>本部门2025</w:t>
      </w:r>
      <w:r>
        <w:rPr>
          <w:rFonts w:eastAsia="仿宋_GB2312"/>
          <w:sz w:val="30"/>
          <w:szCs w:val="30"/>
        </w:rPr>
        <w:t>年</w:t>
      </w:r>
      <w:r>
        <w:rPr>
          <w:rFonts w:hint="eastAsia" w:eastAsia="仿宋_GB2312"/>
          <w:sz w:val="30"/>
          <w:szCs w:val="30"/>
        </w:rPr>
        <w:t>支出预算</w:t>
      </w:r>
      <w:r>
        <w:rPr>
          <w:rFonts w:eastAsia="仿宋_GB2312"/>
          <w:sz w:val="30"/>
          <w:szCs w:val="30"/>
          <w:u w:val="single"/>
        </w:rPr>
        <w:t xml:space="preserve">  </w:t>
      </w:r>
      <w:r>
        <w:rPr>
          <w:rFonts w:hint="eastAsia" w:eastAsia="仿宋_GB2312"/>
          <w:sz w:val="30"/>
          <w:szCs w:val="30"/>
          <w:u w:val="single"/>
          <w:lang w:val="en-US" w:eastAsia="zh-CN"/>
        </w:rPr>
        <w:t>12700</w:t>
      </w:r>
      <w:r>
        <w:rPr>
          <w:rFonts w:eastAsia="仿宋_GB2312"/>
          <w:sz w:val="30"/>
          <w:szCs w:val="30"/>
          <w:u w:val="single"/>
        </w:rPr>
        <w:t xml:space="preserve">  </w:t>
      </w:r>
      <w:r>
        <w:rPr>
          <w:rFonts w:eastAsia="仿宋_GB2312"/>
          <w:sz w:val="30"/>
          <w:szCs w:val="30"/>
        </w:rPr>
        <w:t>万元，与</w:t>
      </w:r>
      <w:r>
        <w:rPr>
          <w:rFonts w:hint="eastAsia" w:eastAsia="仿宋_GB2312"/>
          <w:sz w:val="30"/>
          <w:szCs w:val="30"/>
        </w:rPr>
        <w:t>2024</w:t>
      </w:r>
      <w:r>
        <w:rPr>
          <w:rFonts w:eastAsia="仿宋_GB2312"/>
          <w:sz w:val="30"/>
          <w:szCs w:val="30"/>
        </w:rPr>
        <w:t>年</w:t>
      </w:r>
      <w:r>
        <w:rPr>
          <w:rFonts w:hint="eastAsia" w:eastAsia="仿宋_GB2312"/>
          <w:sz w:val="30"/>
          <w:szCs w:val="30"/>
        </w:rPr>
        <w:t>预</w:t>
      </w:r>
      <w:r>
        <w:rPr>
          <w:rFonts w:eastAsia="仿宋_GB2312"/>
          <w:sz w:val="30"/>
          <w:szCs w:val="30"/>
        </w:rPr>
        <w:t>算相比</w:t>
      </w:r>
      <w:r>
        <w:rPr>
          <w:rFonts w:hint="eastAsia" w:eastAsia="仿宋_GB2312"/>
          <w:sz w:val="30"/>
          <w:szCs w:val="30"/>
          <w:lang w:eastAsia="zh-CN"/>
        </w:rPr>
        <w:t>增加</w:t>
      </w:r>
      <w:r>
        <w:rPr>
          <w:rFonts w:eastAsia="仿宋_GB2312"/>
          <w:sz w:val="30"/>
          <w:szCs w:val="30"/>
          <w:u w:val="single"/>
        </w:rPr>
        <w:t xml:space="preserve">  </w:t>
      </w:r>
      <w:r>
        <w:rPr>
          <w:rFonts w:hint="eastAsia" w:eastAsia="仿宋_GB2312"/>
          <w:sz w:val="30"/>
          <w:szCs w:val="30"/>
          <w:u w:val="single"/>
          <w:lang w:val="en-US" w:eastAsia="zh-CN"/>
        </w:rPr>
        <w:t>100</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rPr>
        <w:t>万元，</w:t>
      </w:r>
      <w:r>
        <w:rPr>
          <w:rFonts w:hint="eastAsia" w:eastAsia="仿宋_GB2312"/>
          <w:sz w:val="30"/>
          <w:szCs w:val="30"/>
        </w:rPr>
        <w:t>主要原因是</w:t>
      </w:r>
      <w:r>
        <w:rPr>
          <w:rFonts w:eastAsia="仿宋_GB2312"/>
          <w:sz w:val="30"/>
          <w:szCs w:val="30"/>
          <w:highlight w:val="none"/>
          <w:u w:val="single"/>
        </w:rPr>
        <w:t xml:space="preserve">  </w:t>
      </w:r>
      <w:r>
        <w:rPr>
          <w:rFonts w:hint="eastAsia" w:ascii="仿宋_GB2312" w:hAnsi="Times New Roman" w:eastAsia="仿宋_GB2312"/>
          <w:sz w:val="30"/>
          <w:szCs w:val="30"/>
          <w:highlight w:val="none"/>
          <w:u w:val="single"/>
        </w:rPr>
        <w:t>由于人员变动调整的人员经费</w:t>
      </w:r>
      <w:r>
        <w:rPr>
          <w:rFonts w:eastAsia="仿宋_GB2312"/>
          <w:sz w:val="30"/>
          <w:szCs w:val="30"/>
          <w:u w:val="single"/>
        </w:rPr>
        <w:t xml:space="preserve">  </w:t>
      </w:r>
      <w:r>
        <w:rPr>
          <w:rFonts w:hint="eastAsia" w:eastAsia="仿宋_GB2312"/>
          <w:sz w:val="30"/>
          <w:szCs w:val="30"/>
        </w:rPr>
        <w:t>。</w:t>
      </w:r>
      <w:r>
        <w:rPr>
          <w:rFonts w:eastAsia="仿宋_GB2312"/>
          <w:sz w:val="30"/>
          <w:szCs w:val="30"/>
        </w:rPr>
        <w:t>其中：基本支出</w:t>
      </w:r>
      <w:r>
        <w:rPr>
          <w:rFonts w:eastAsia="仿宋_GB2312"/>
          <w:sz w:val="30"/>
          <w:szCs w:val="30"/>
          <w:u w:val="single"/>
        </w:rPr>
        <w:t xml:space="preserve">  </w:t>
      </w:r>
      <w:r>
        <w:rPr>
          <w:rFonts w:hint="eastAsia" w:eastAsia="仿宋_GB2312"/>
          <w:sz w:val="30"/>
          <w:szCs w:val="30"/>
          <w:u w:val="single"/>
          <w:lang w:val="en-US" w:eastAsia="zh-CN"/>
        </w:rPr>
        <w:t>11200</w:t>
      </w:r>
      <w:r>
        <w:rPr>
          <w:rFonts w:eastAsia="仿宋_GB2312"/>
          <w:sz w:val="30"/>
          <w:szCs w:val="30"/>
          <w:u w:val="single"/>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88.19</w:t>
      </w:r>
      <w:r>
        <w:rPr>
          <w:rFonts w:eastAsia="仿宋_GB2312"/>
          <w:sz w:val="30"/>
          <w:szCs w:val="30"/>
          <w:u w:val="single"/>
        </w:rPr>
        <w:t xml:space="preserve">  </w:t>
      </w:r>
      <w:r>
        <w:rPr>
          <w:rFonts w:eastAsia="仿宋_GB2312"/>
          <w:sz w:val="30"/>
          <w:szCs w:val="30"/>
        </w:rPr>
        <w:t>%；项目支出</w:t>
      </w:r>
      <w:r>
        <w:rPr>
          <w:rFonts w:eastAsia="仿宋_GB2312"/>
          <w:sz w:val="30"/>
          <w:szCs w:val="30"/>
          <w:u w:val="single"/>
        </w:rPr>
        <w:t xml:space="preserve">  </w:t>
      </w:r>
      <w:r>
        <w:rPr>
          <w:rFonts w:hint="eastAsia" w:eastAsia="仿宋_GB2312"/>
          <w:sz w:val="30"/>
          <w:szCs w:val="30"/>
          <w:u w:val="single"/>
          <w:lang w:val="en-US" w:eastAsia="zh-CN"/>
        </w:rPr>
        <w:t>1500</w:t>
      </w:r>
      <w:r>
        <w:rPr>
          <w:rFonts w:eastAsia="仿宋_GB2312"/>
          <w:sz w:val="30"/>
          <w:szCs w:val="30"/>
          <w:u w:val="single"/>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11.81</w:t>
      </w:r>
      <w:r>
        <w:rPr>
          <w:rFonts w:eastAsia="仿宋_GB2312"/>
          <w:sz w:val="30"/>
          <w:szCs w:val="30"/>
          <w:u w:val="single"/>
        </w:rPr>
        <w:t xml:space="preserve">  </w:t>
      </w:r>
      <w:r>
        <w:rPr>
          <w:rFonts w:eastAsia="仿宋_GB2312"/>
          <w:sz w:val="30"/>
          <w:szCs w:val="30"/>
        </w:rPr>
        <w:t>%；</w:t>
      </w:r>
      <w:r>
        <w:rPr>
          <w:rFonts w:hint="eastAsia" w:eastAsia="仿宋_GB2312"/>
          <w:sz w:val="30"/>
          <w:szCs w:val="30"/>
        </w:rPr>
        <w:t>事业单位经营支出</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%；上缴上级支出</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w:t>
      </w:r>
      <w:r>
        <w:rPr>
          <w:rFonts w:hint="eastAsia" w:eastAsia="仿宋_GB2312"/>
          <w:sz w:val="30"/>
          <w:szCs w:val="30"/>
        </w:rPr>
        <w:t>对附属单位补助支出</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w:t>
      </w:r>
      <w:r>
        <w:rPr>
          <w:rFonts w:hint="eastAsia" w:eastAsia="仿宋_GB2312"/>
          <w:sz w:val="30"/>
          <w:szCs w:val="30"/>
        </w:rPr>
        <w:t>。</w:t>
      </w:r>
      <w:r>
        <w:rPr>
          <w:rFonts w:eastAsia="仿宋_GB2312"/>
          <w:sz w:val="30"/>
          <w:szCs w:val="30"/>
        </w:rPr>
        <w:t xml:space="preserve"> </w:t>
      </w:r>
    </w:p>
    <w:p>
      <w:pPr>
        <w:spacing w:line="600" w:lineRule="exact"/>
        <w:rPr>
          <w:rFonts w:hint="eastAsia" w:ascii="仿宋_GB2312" w:hAnsi="Times New Roman" w:eastAsia="仿宋_GB2312"/>
          <w:b/>
          <w:sz w:val="30"/>
          <w:szCs w:val="30"/>
        </w:rPr>
      </w:pPr>
      <w:bookmarkStart w:id="7" w:name="_Toc78784574"/>
      <w:r>
        <w:rPr>
          <w:rFonts w:hint="eastAsia" w:ascii="仿宋_GB2312" w:hAnsi="Times New Roman" w:eastAsia="仿宋_GB2312"/>
          <w:b/>
          <w:sz w:val="30"/>
          <w:szCs w:val="30"/>
        </w:rPr>
        <w:t>四、</w:t>
      </w:r>
      <w:bookmarkEnd w:id="7"/>
      <w:r>
        <w:rPr>
          <w:rFonts w:hint="eastAsia" w:ascii="仿宋_GB2312" w:hAnsi="Times New Roman" w:eastAsia="仿宋_GB2312"/>
          <w:b/>
          <w:sz w:val="30"/>
          <w:szCs w:val="30"/>
        </w:rPr>
        <w:t>关于财政拨款收支预算总表的说明</w:t>
      </w:r>
    </w:p>
    <w:p>
      <w:pPr>
        <w:spacing w:line="600" w:lineRule="exact"/>
        <w:ind w:firstLine="600"/>
        <w:rPr>
          <w:rFonts w:hint="eastAsia" w:eastAsia="仿宋_GB2312"/>
          <w:sz w:val="30"/>
          <w:szCs w:val="30"/>
          <w:highlight w:val="green"/>
        </w:rPr>
      </w:pPr>
      <w:r>
        <w:rPr>
          <w:rFonts w:hint="eastAsia" w:eastAsia="仿宋_GB2312"/>
          <w:sz w:val="30"/>
          <w:szCs w:val="30"/>
        </w:rPr>
        <w:t>本部门2025年财政拨款收入预</w:t>
      </w:r>
      <w:r>
        <w:rPr>
          <w:rFonts w:hint="eastAsia" w:eastAsia="仿宋_GB2312"/>
          <w:sz w:val="30"/>
          <w:szCs w:val="30"/>
          <w:highlight w:val="none"/>
        </w:rPr>
        <w:t>算</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12700</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w:t>
      </w:r>
      <w:r>
        <w:rPr>
          <w:rFonts w:eastAsia="仿宋_GB2312"/>
          <w:sz w:val="30"/>
          <w:szCs w:val="30"/>
          <w:highlight w:val="none"/>
        </w:rPr>
        <w:t>与</w:t>
      </w:r>
      <w:r>
        <w:rPr>
          <w:rFonts w:hint="eastAsia" w:eastAsia="仿宋_GB2312"/>
          <w:sz w:val="30"/>
          <w:szCs w:val="30"/>
          <w:highlight w:val="none"/>
        </w:rPr>
        <w:t>2024</w:t>
      </w:r>
      <w:r>
        <w:rPr>
          <w:rFonts w:eastAsia="仿宋_GB2312"/>
          <w:sz w:val="30"/>
          <w:szCs w:val="30"/>
          <w:highlight w:val="none"/>
        </w:rPr>
        <w:t>年</w:t>
      </w:r>
      <w:r>
        <w:rPr>
          <w:rFonts w:hint="eastAsia" w:eastAsia="仿宋_GB2312"/>
          <w:sz w:val="30"/>
          <w:szCs w:val="30"/>
          <w:highlight w:val="none"/>
        </w:rPr>
        <w:t>预</w:t>
      </w:r>
      <w:r>
        <w:rPr>
          <w:rFonts w:eastAsia="仿宋_GB2312"/>
          <w:sz w:val="30"/>
          <w:szCs w:val="30"/>
          <w:highlight w:val="none"/>
        </w:rPr>
        <w:t>算相比增加</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100</w:t>
      </w:r>
      <w:r>
        <w:rPr>
          <w:rFonts w:eastAsia="仿宋_GB2312"/>
          <w:sz w:val="30"/>
          <w:szCs w:val="30"/>
          <w:highlight w:val="none"/>
          <w:u w:val="single"/>
        </w:rPr>
        <w:t xml:space="preserve"> </w:t>
      </w:r>
      <w:r>
        <w:rPr>
          <w:rFonts w:hint="eastAsia"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主要原因是</w:t>
      </w:r>
      <w:r>
        <w:rPr>
          <w:rFonts w:eastAsia="仿宋_GB2312"/>
          <w:sz w:val="30"/>
          <w:szCs w:val="30"/>
          <w:highlight w:val="none"/>
          <w:u w:val="single"/>
        </w:rPr>
        <w:t xml:space="preserve">   </w:t>
      </w:r>
      <w:r>
        <w:rPr>
          <w:rFonts w:hint="eastAsia" w:ascii="仿宋_GB2312" w:hAnsi="Times New Roman" w:eastAsia="仿宋_GB2312"/>
          <w:sz w:val="30"/>
          <w:szCs w:val="30"/>
          <w:highlight w:val="none"/>
          <w:u w:val="single"/>
        </w:rPr>
        <w:t>由于人员变动调整的人员经费</w:t>
      </w:r>
      <w:r>
        <w:rPr>
          <w:rFonts w:eastAsia="仿宋_GB2312"/>
          <w:sz w:val="30"/>
          <w:szCs w:val="30"/>
          <w:highlight w:val="none"/>
          <w:u w:val="single"/>
        </w:rPr>
        <w:t xml:space="preserve">    </w:t>
      </w:r>
      <w:r>
        <w:rPr>
          <w:rFonts w:hint="eastAsia" w:eastAsia="仿宋_GB2312"/>
          <w:sz w:val="30"/>
          <w:szCs w:val="30"/>
          <w:highlight w:val="none"/>
        </w:rPr>
        <w:t>。收入包括：一般公共预算拨款收入</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12700</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政府性基金预算拨款收入</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0</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国有资本经营预算拨款收入</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0</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上年财政结转结余</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0</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。2025年财政拨款支出预算</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12700</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w:t>
      </w:r>
      <w:r>
        <w:rPr>
          <w:rFonts w:eastAsia="仿宋_GB2312"/>
          <w:sz w:val="30"/>
          <w:szCs w:val="30"/>
          <w:highlight w:val="none"/>
        </w:rPr>
        <w:t>与</w:t>
      </w:r>
      <w:r>
        <w:rPr>
          <w:rFonts w:hint="eastAsia" w:eastAsia="仿宋_GB2312"/>
          <w:sz w:val="30"/>
          <w:szCs w:val="30"/>
          <w:highlight w:val="none"/>
        </w:rPr>
        <w:t>2024</w:t>
      </w:r>
      <w:r>
        <w:rPr>
          <w:rFonts w:eastAsia="仿宋_GB2312"/>
          <w:sz w:val="30"/>
          <w:szCs w:val="30"/>
          <w:highlight w:val="none"/>
        </w:rPr>
        <w:t>年</w:t>
      </w:r>
      <w:r>
        <w:rPr>
          <w:rFonts w:hint="eastAsia" w:eastAsia="仿宋_GB2312"/>
          <w:sz w:val="30"/>
          <w:szCs w:val="30"/>
          <w:highlight w:val="none"/>
        </w:rPr>
        <w:t>预</w:t>
      </w:r>
      <w:r>
        <w:rPr>
          <w:rFonts w:eastAsia="仿宋_GB2312"/>
          <w:sz w:val="30"/>
          <w:szCs w:val="30"/>
          <w:highlight w:val="none"/>
        </w:rPr>
        <w:t>算相比增加</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100</w:t>
      </w:r>
      <w:r>
        <w:rPr>
          <w:rFonts w:eastAsia="仿宋_GB2312"/>
          <w:sz w:val="30"/>
          <w:szCs w:val="30"/>
          <w:highlight w:val="none"/>
          <w:u w:val="single"/>
        </w:rPr>
        <w:t xml:space="preserve"> </w:t>
      </w:r>
      <w:r>
        <w:rPr>
          <w:rFonts w:hint="eastAsia"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主要原因是</w:t>
      </w:r>
      <w:r>
        <w:rPr>
          <w:rFonts w:eastAsia="仿宋_GB2312"/>
          <w:sz w:val="30"/>
          <w:szCs w:val="30"/>
          <w:highlight w:val="none"/>
          <w:u w:val="single"/>
        </w:rPr>
        <w:t xml:space="preserve">     </w:t>
      </w:r>
      <w:r>
        <w:rPr>
          <w:rFonts w:hint="eastAsia" w:ascii="仿宋_GB2312" w:hAnsi="Times New Roman" w:eastAsia="仿宋_GB2312"/>
          <w:sz w:val="30"/>
          <w:szCs w:val="30"/>
          <w:highlight w:val="none"/>
          <w:u w:val="single"/>
        </w:rPr>
        <w:t>由于人员变动调整的人员经费</w:t>
      </w:r>
      <w:r>
        <w:rPr>
          <w:rFonts w:eastAsia="仿宋_GB2312"/>
          <w:sz w:val="30"/>
          <w:szCs w:val="30"/>
          <w:highlight w:val="none"/>
          <w:u w:val="single"/>
        </w:rPr>
        <w:t xml:space="preserve"> </w:t>
      </w:r>
      <w:r>
        <w:rPr>
          <w:rFonts w:eastAsia="仿宋_GB2312"/>
          <w:sz w:val="30"/>
          <w:szCs w:val="30"/>
          <w:u w:val="single"/>
        </w:rPr>
        <w:t xml:space="preserve">  </w:t>
      </w:r>
      <w:r>
        <w:rPr>
          <w:rFonts w:hint="eastAsia" w:eastAsia="仿宋_GB2312"/>
          <w:sz w:val="30"/>
          <w:szCs w:val="30"/>
        </w:rPr>
        <w:t>。支出包括：一般公共服务支出</w:t>
      </w:r>
      <w:r>
        <w:rPr>
          <w:rFonts w:eastAsia="仿宋_GB2312"/>
          <w:sz w:val="30"/>
          <w:szCs w:val="30"/>
          <w:u w:val="single"/>
        </w:rPr>
        <w:t xml:space="preserve"> </w:t>
      </w:r>
      <w:r>
        <w:rPr>
          <w:rFonts w:hint="eastAsia" w:eastAsia="仿宋_GB2312"/>
          <w:sz w:val="30"/>
          <w:szCs w:val="30"/>
          <w:u w:val="single"/>
          <w:lang w:val="en-US" w:eastAsia="zh-CN"/>
        </w:rPr>
        <w:t>12700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、公共安全支出</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eastAsia="zh-CN"/>
        </w:rPr>
        <w:t>。</w:t>
      </w:r>
    </w:p>
    <w:p>
      <w:pPr>
        <w:spacing w:line="600" w:lineRule="exact"/>
        <w:rPr>
          <w:rFonts w:hint="eastAsia" w:ascii="仿宋_GB2312" w:hAnsi="Times New Roman" w:eastAsia="仿宋_GB2312"/>
          <w:b/>
          <w:sz w:val="30"/>
          <w:szCs w:val="30"/>
        </w:rPr>
      </w:pPr>
      <w:bookmarkStart w:id="8" w:name="_Toc78784575"/>
      <w:r>
        <w:rPr>
          <w:rFonts w:ascii="仿宋_GB2312" w:hAnsi="Times New Roman" w:eastAsia="仿宋_GB2312"/>
          <w:b/>
          <w:sz w:val="30"/>
          <w:szCs w:val="30"/>
        </w:rPr>
        <w:t>五</w:t>
      </w:r>
      <w:r>
        <w:rPr>
          <w:rFonts w:hint="eastAsia" w:ascii="仿宋_GB2312" w:hAnsi="Times New Roman" w:eastAsia="仿宋_GB2312"/>
          <w:b/>
          <w:sz w:val="30"/>
          <w:szCs w:val="30"/>
        </w:rPr>
        <w:t>、</w:t>
      </w:r>
      <w:bookmarkEnd w:id="8"/>
      <w:r>
        <w:rPr>
          <w:rFonts w:hint="eastAsia" w:ascii="仿宋_GB2312" w:hAnsi="Times New Roman" w:eastAsia="仿宋_GB2312"/>
          <w:b/>
          <w:sz w:val="30"/>
          <w:szCs w:val="30"/>
        </w:rPr>
        <w:t>关于财政拨款一般公共预算支出预算表的说明</w:t>
      </w:r>
    </w:p>
    <w:p>
      <w:pPr>
        <w:spacing w:line="580" w:lineRule="exact"/>
        <w:ind w:firstLine="600" w:firstLineChars="200"/>
        <w:rPr>
          <w:rFonts w:hint="eastAsia" w:ascii="楷体" w:hAnsi="楷体" w:eastAsia="楷体" w:cs="仿宋_GB2312"/>
          <w:b/>
          <w:sz w:val="30"/>
          <w:szCs w:val="30"/>
        </w:rPr>
      </w:pPr>
      <w:r>
        <w:rPr>
          <w:rFonts w:hint="eastAsia" w:ascii="楷体_GB2312" w:eastAsia="楷体_GB2312"/>
          <w:sz w:val="30"/>
          <w:szCs w:val="30"/>
        </w:rPr>
        <w:t>（一）总体情况</w:t>
      </w:r>
    </w:p>
    <w:p>
      <w:pPr>
        <w:spacing w:line="600" w:lineRule="exact"/>
        <w:ind w:firstLine="600" w:firstLineChars="200"/>
        <w:rPr>
          <w:rFonts w:hint="eastAsia" w:eastAsia="仿宋_GB2312"/>
          <w:sz w:val="30"/>
          <w:szCs w:val="30"/>
          <w:highlight w:val="none"/>
        </w:rPr>
      </w:pPr>
      <w:r>
        <w:rPr>
          <w:rFonts w:hint="eastAsia" w:eastAsia="仿宋_GB2312"/>
          <w:sz w:val="30"/>
          <w:szCs w:val="30"/>
        </w:rPr>
        <w:t>本</w:t>
      </w:r>
      <w:r>
        <w:rPr>
          <w:rFonts w:eastAsia="仿宋_GB2312"/>
          <w:sz w:val="30"/>
          <w:szCs w:val="30"/>
        </w:rPr>
        <w:t>部门</w:t>
      </w:r>
      <w:r>
        <w:rPr>
          <w:rFonts w:hint="eastAsia" w:eastAsia="仿宋_GB2312"/>
          <w:sz w:val="30"/>
          <w:szCs w:val="30"/>
        </w:rPr>
        <w:t>2025年一般公共预算支出</w:t>
      </w:r>
      <w:r>
        <w:rPr>
          <w:rFonts w:eastAsia="仿宋_GB2312"/>
          <w:sz w:val="30"/>
          <w:szCs w:val="30"/>
          <w:u w:val="single"/>
        </w:rPr>
        <w:t xml:space="preserve">    </w:t>
      </w:r>
      <w:r>
        <w:rPr>
          <w:rFonts w:hint="eastAsia" w:eastAsia="仿宋_GB2312"/>
          <w:sz w:val="30"/>
          <w:szCs w:val="30"/>
          <w:u w:val="single"/>
          <w:lang w:val="en-US" w:eastAsia="zh-CN"/>
        </w:rPr>
        <w:t>12700</w:t>
      </w:r>
      <w:r>
        <w:rPr>
          <w:rFonts w:eastAsia="仿宋_GB2312"/>
          <w:sz w:val="30"/>
          <w:szCs w:val="30"/>
          <w:u w:val="single"/>
        </w:rPr>
        <w:t xml:space="preserve">    </w:t>
      </w:r>
      <w:r>
        <w:rPr>
          <w:rFonts w:eastAsia="仿宋_GB2312"/>
          <w:sz w:val="30"/>
          <w:szCs w:val="30"/>
        </w:rPr>
        <w:t>万元，与202</w:t>
      </w:r>
      <w:r>
        <w:rPr>
          <w:rFonts w:hint="eastAsia" w:eastAsia="仿宋_GB2312"/>
          <w:sz w:val="30"/>
          <w:szCs w:val="30"/>
        </w:rPr>
        <w:t>4</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eastAsia="仿宋_GB2312"/>
          <w:sz w:val="30"/>
          <w:szCs w:val="30"/>
          <w:u w:val="single"/>
        </w:rPr>
        <w:t xml:space="preserve">  </w:t>
      </w:r>
      <w:r>
        <w:rPr>
          <w:rFonts w:hint="eastAsia" w:eastAsia="仿宋_GB2312"/>
          <w:sz w:val="30"/>
          <w:szCs w:val="30"/>
          <w:u w:val="single"/>
        </w:rPr>
        <w:t xml:space="preserve"> </w:t>
      </w:r>
      <w:r>
        <w:rPr>
          <w:rFonts w:hint="eastAsia" w:eastAsia="仿宋_GB2312"/>
          <w:sz w:val="30"/>
          <w:szCs w:val="30"/>
          <w:u w:val="single"/>
          <w:lang w:val="en-US" w:eastAsia="zh-CN"/>
        </w:rPr>
        <w:t>100</w:t>
      </w:r>
      <w:r>
        <w:rPr>
          <w:rFonts w:hint="eastAsia" w:eastAsia="仿宋_GB2312"/>
          <w:sz w:val="30"/>
          <w:szCs w:val="30"/>
          <w:u w:val="single"/>
        </w:rPr>
        <w:t xml:space="preserve"> </w:t>
      </w:r>
      <w:r>
        <w:rPr>
          <w:rFonts w:eastAsia="仿宋_GB2312"/>
          <w:sz w:val="30"/>
          <w:szCs w:val="30"/>
          <w:u w:val="single"/>
        </w:rPr>
        <w:t xml:space="preserve">  </w:t>
      </w:r>
      <w:r>
        <w:rPr>
          <w:rFonts w:hint="eastAsia" w:eastAsia="仿宋_GB2312"/>
          <w:sz w:val="30"/>
          <w:szCs w:val="30"/>
        </w:rPr>
        <w:t>万</w:t>
      </w:r>
      <w:r>
        <w:rPr>
          <w:rFonts w:eastAsia="仿宋_GB2312"/>
          <w:sz w:val="30"/>
          <w:szCs w:val="30"/>
        </w:rPr>
        <w:t>元，</w:t>
      </w:r>
      <w:r>
        <w:rPr>
          <w:rFonts w:hint="eastAsia" w:eastAsia="仿宋_GB2312"/>
          <w:sz w:val="30"/>
          <w:szCs w:val="30"/>
        </w:rPr>
        <w:t>主要原因是</w:t>
      </w:r>
      <w:r>
        <w:rPr>
          <w:rFonts w:eastAsia="仿宋_GB2312"/>
          <w:sz w:val="30"/>
          <w:szCs w:val="30"/>
          <w:u w:val="single"/>
        </w:rPr>
        <w:t xml:space="preserve">  </w:t>
      </w:r>
      <w:r>
        <w:rPr>
          <w:rFonts w:eastAsia="仿宋_GB2312"/>
          <w:sz w:val="30"/>
          <w:szCs w:val="30"/>
          <w:highlight w:val="none"/>
          <w:u w:val="single"/>
        </w:rPr>
        <w:t xml:space="preserve"> </w:t>
      </w:r>
      <w:r>
        <w:rPr>
          <w:rFonts w:hint="eastAsia" w:ascii="仿宋_GB2312" w:hAnsi="Times New Roman" w:eastAsia="仿宋_GB2312"/>
          <w:sz w:val="30"/>
          <w:szCs w:val="30"/>
          <w:highlight w:val="none"/>
          <w:u w:val="single"/>
        </w:rPr>
        <w:t>由于人员变动调整的人员经费</w:t>
      </w:r>
      <w:r>
        <w:rPr>
          <w:rFonts w:eastAsia="仿宋_GB2312"/>
          <w:sz w:val="30"/>
          <w:szCs w:val="30"/>
          <w:highlight w:val="none"/>
          <w:u w:val="single"/>
        </w:rPr>
        <w:t xml:space="preserve">  </w:t>
      </w:r>
      <w:r>
        <w:rPr>
          <w:rFonts w:hint="eastAsia" w:eastAsia="仿宋_GB2312"/>
          <w:sz w:val="30"/>
          <w:szCs w:val="30"/>
          <w:highlight w:val="none"/>
        </w:rPr>
        <w:t>。</w:t>
      </w:r>
    </w:p>
    <w:p>
      <w:pPr>
        <w:spacing w:line="580" w:lineRule="exact"/>
        <w:ind w:firstLine="600" w:firstLineChars="200"/>
        <w:rPr>
          <w:rFonts w:ascii="楷体_GB2312" w:eastAsia="楷体_GB2312"/>
          <w:sz w:val="30"/>
          <w:szCs w:val="30"/>
        </w:rPr>
      </w:pPr>
      <w:r>
        <w:rPr>
          <w:rFonts w:hint="eastAsia" w:ascii="楷体_GB2312" w:eastAsia="楷体_GB2312"/>
          <w:sz w:val="30"/>
          <w:szCs w:val="30"/>
        </w:rPr>
        <w:t>（二）</w:t>
      </w:r>
      <w:r>
        <w:rPr>
          <w:rFonts w:ascii="楷体_GB2312" w:eastAsia="楷体_GB2312"/>
          <w:sz w:val="30"/>
          <w:szCs w:val="30"/>
        </w:rPr>
        <w:t>具体情况</w:t>
      </w:r>
    </w:p>
    <w:p>
      <w:pPr>
        <w:numPr>
          <w:ilvl w:val="0"/>
          <w:numId w:val="1"/>
        </w:numPr>
        <w:wordWrap w:val="0"/>
        <w:spacing w:line="580" w:lineRule="exact"/>
        <w:ind w:firstLine="600" w:firstLineChars="200"/>
        <w:rPr>
          <w:rFonts w:eastAsia="仿宋_GB2312"/>
          <w:sz w:val="30"/>
          <w:szCs w:val="30"/>
          <w:highlight w:val="none"/>
        </w:rPr>
      </w:pPr>
      <w:r>
        <w:rPr>
          <w:rFonts w:hint="eastAsia" w:eastAsia="仿宋_GB2312"/>
          <w:sz w:val="30"/>
          <w:szCs w:val="30"/>
        </w:rPr>
        <w:t>“一般公共预算支出”</w:t>
      </w:r>
      <w:r>
        <w:rPr>
          <w:rFonts w:eastAsia="仿宋_GB2312"/>
          <w:sz w:val="30"/>
          <w:szCs w:val="30"/>
          <w:u w:val="single"/>
        </w:rPr>
        <w:t xml:space="preserve">  </w:t>
      </w:r>
      <w:r>
        <w:rPr>
          <w:rFonts w:hint="eastAsia" w:eastAsia="仿宋_GB2312"/>
          <w:sz w:val="30"/>
          <w:szCs w:val="30"/>
          <w:u w:val="single"/>
          <w:lang w:val="en-US" w:eastAsia="zh-CN"/>
        </w:rPr>
        <w:t>12700</w:t>
      </w:r>
      <w:r>
        <w:rPr>
          <w:rFonts w:eastAsia="仿宋_GB2312"/>
          <w:sz w:val="30"/>
          <w:szCs w:val="30"/>
          <w:u w:val="single"/>
        </w:rPr>
        <w:t xml:space="preserve">  </w:t>
      </w:r>
      <w:r>
        <w:rPr>
          <w:rFonts w:eastAsia="仿宋_GB2312"/>
          <w:sz w:val="30"/>
          <w:szCs w:val="30"/>
        </w:rPr>
        <w:t>万元，与202</w:t>
      </w:r>
      <w:r>
        <w:rPr>
          <w:rFonts w:hint="eastAsia" w:eastAsia="仿宋_GB2312"/>
          <w:sz w:val="30"/>
          <w:szCs w:val="30"/>
        </w:rPr>
        <w:t>4</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eastAsia="仿宋_GB2312"/>
          <w:sz w:val="30"/>
          <w:szCs w:val="30"/>
          <w:u w:val="single"/>
        </w:rPr>
        <w:t xml:space="preserve"> </w:t>
      </w:r>
      <w:r>
        <w:rPr>
          <w:rFonts w:hint="eastAsia" w:eastAsia="仿宋_GB2312"/>
          <w:sz w:val="30"/>
          <w:szCs w:val="30"/>
          <w:u w:val="single"/>
          <w:lang w:val="en-US" w:eastAsia="zh-CN"/>
        </w:rPr>
        <w:t>100</w:t>
      </w:r>
      <w:r>
        <w:rPr>
          <w:rFonts w:eastAsia="仿宋_GB2312"/>
          <w:sz w:val="30"/>
          <w:szCs w:val="30"/>
          <w:u w:val="single"/>
        </w:rPr>
        <w:t xml:space="preserve"> </w:t>
      </w:r>
      <w:r>
        <w:rPr>
          <w:rFonts w:hint="eastAsia" w:eastAsia="仿宋_GB2312"/>
          <w:sz w:val="30"/>
          <w:szCs w:val="30"/>
        </w:rPr>
        <w:t>万</w:t>
      </w:r>
      <w:r>
        <w:rPr>
          <w:rFonts w:eastAsia="仿宋_GB2312"/>
          <w:sz w:val="30"/>
          <w:szCs w:val="30"/>
        </w:rPr>
        <w:t>元，</w:t>
      </w:r>
      <w:r>
        <w:rPr>
          <w:rFonts w:hint="eastAsia" w:eastAsia="仿宋_GB2312"/>
          <w:sz w:val="30"/>
          <w:szCs w:val="30"/>
        </w:rPr>
        <w:t>主要原因是</w:t>
      </w:r>
      <w:r>
        <w:rPr>
          <w:rFonts w:eastAsia="仿宋_GB2312"/>
          <w:sz w:val="30"/>
          <w:szCs w:val="30"/>
          <w:u w:val="single"/>
        </w:rPr>
        <w:t xml:space="preserve"> </w:t>
      </w:r>
      <w:r>
        <w:rPr>
          <w:rFonts w:hint="eastAsia" w:ascii="仿宋_GB2312" w:hAnsi="Times New Roman" w:eastAsia="仿宋_GB2312"/>
          <w:sz w:val="30"/>
          <w:szCs w:val="30"/>
          <w:highlight w:val="none"/>
          <w:u w:val="single"/>
        </w:rPr>
        <w:t>由于人员变动调整的人员经费</w:t>
      </w:r>
      <w:r>
        <w:rPr>
          <w:rFonts w:eastAsia="仿宋_GB2312"/>
          <w:sz w:val="30"/>
          <w:szCs w:val="30"/>
          <w:highlight w:val="none"/>
          <w:u w:val="single"/>
        </w:rPr>
        <w:t xml:space="preserve"> </w:t>
      </w:r>
      <w:r>
        <w:rPr>
          <w:rFonts w:eastAsia="仿宋_GB2312"/>
          <w:sz w:val="30"/>
          <w:szCs w:val="30"/>
          <w:highlight w:val="none"/>
        </w:rPr>
        <w:t>，其中：</w:t>
      </w:r>
    </w:p>
    <w:p>
      <w:pPr>
        <w:spacing w:line="580" w:lineRule="exact"/>
        <w:ind w:firstLine="600" w:firstLineChars="200"/>
        <w:rPr>
          <w:rFonts w:hint="eastAsia" w:eastAsia="仿宋_GB2312"/>
          <w:sz w:val="30"/>
          <w:szCs w:val="30"/>
          <w:highlight w:val="none"/>
        </w:rPr>
      </w:pPr>
      <w:r>
        <w:rPr>
          <w:rFonts w:hint="eastAsia" w:eastAsia="仿宋_GB2312"/>
          <w:sz w:val="30"/>
          <w:szCs w:val="30"/>
          <w:highlight w:val="none"/>
        </w:rPr>
        <w:t>“</w:t>
      </w:r>
      <w:r>
        <w:rPr>
          <w:rFonts w:hint="eastAsia" w:eastAsia="仿宋_GB2312"/>
          <w:sz w:val="30"/>
          <w:szCs w:val="30"/>
          <w:highlight w:val="none"/>
          <w:lang w:eastAsia="zh-CN"/>
        </w:rPr>
        <w:t>消防事务</w:t>
      </w:r>
      <w:r>
        <w:rPr>
          <w:rFonts w:hint="eastAsia" w:eastAsia="仿宋_GB2312"/>
          <w:sz w:val="30"/>
          <w:szCs w:val="30"/>
          <w:highlight w:val="none"/>
        </w:rPr>
        <w:t>”</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12700</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包括</w:t>
      </w:r>
      <w:r>
        <w:rPr>
          <w:rFonts w:eastAsia="仿宋_GB2312"/>
          <w:sz w:val="30"/>
          <w:szCs w:val="30"/>
          <w:highlight w:val="none"/>
        </w:rPr>
        <w:t>：</w:t>
      </w:r>
      <w:r>
        <w:rPr>
          <w:rFonts w:hint="eastAsia" w:eastAsia="仿宋_GB2312"/>
          <w:sz w:val="30"/>
          <w:szCs w:val="30"/>
          <w:highlight w:val="none"/>
        </w:rPr>
        <w:t>“</w:t>
      </w:r>
      <w:r>
        <w:rPr>
          <w:rFonts w:hint="eastAsia" w:eastAsia="仿宋_GB2312"/>
          <w:sz w:val="30"/>
          <w:szCs w:val="30"/>
          <w:highlight w:val="none"/>
          <w:lang w:eastAsia="zh-CN"/>
        </w:rPr>
        <w:t>经费补贴</w:t>
      </w:r>
      <w:r>
        <w:rPr>
          <w:rFonts w:hint="eastAsia" w:eastAsia="仿宋_GB2312"/>
          <w:sz w:val="30"/>
          <w:szCs w:val="30"/>
          <w:highlight w:val="none"/>
        </w:rPr>
        <w:t>”</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11200</w:t>
      </w:r>
      <w:r>
        <w:rPr>
          <w:rFonts w:eastAsia="仿宋_GB2312"/>
          <w:sz w:val="30"/>
          <w:szCs w:val="30"/>
          <w:highlight w:val="none"/>
          <w:u w:val="single"/>
        </w:rPr>
        <w:t xml:space="preserve">  </w:t>
      </w:r>
      <w:r>
        <w:rPr>
          <w:rFonts w:eastAsia="仿宋_GB2312"/>
          <w:sz w:val="30"/>
          <w:szCs w:val="30"/>
          <w:highlight w:val="none"/>
        </w:rPr>
        <w:t>万元，主要用于</w:t>
      </w:r>
      <w:r>
        <w:rPr>
          <w:rFonts w:eastAsia="仿宋_GB2312"/>
          <w:sz w:val="30"/>
          <w:szCs w:val="30"/>
          <w:highlight w:val="none"/>
          <w:u w:val="single"/>
        </w:rPr>
        <w:t xml:space="preserve">  </w:t>
      </w:r>
      <w:r>
        <w:rPr>
          <w:rFonts w:hint="eastAsia" w:ascii="仿宋_GB2312" w:hAnsi="Times New Roman" w:eastAsia="仿宋_GB2312"/>
          <w:sz w:val="30"/>
          <w:szCs w:val="30"/>
          <w:highlight w:val="none"/>
          <w:u w:val="single"/>
        </w:rPr>
        <w:t>消防救援人员</w:t>
      </w:r>
      <w:r>
        <w:rPr>
          <w:rFonts w:hint="eastAsia" w:ascii="仿宋_GB2312" w:hAnsi="Times New Roman" w:eastAsia="仿宋_GB2312"/>
          <w:sz w:val="30"/>
          <w:szCs w:val="30"/>
          <w:highlight w:val="none"/>
          <w:u w:val="single"/>
          <w:lang w:eastAsia="zh-CN"/>
        </w:rPr>
        <w:t>及</w:t>
      </w:r>
      <w:r>
        <w:rPr>
          <w:rFonts w:hint="eastAsia" w:ascii="仿宋_GB2312" w:hAnsi="Times New Roman" w:eastAsia="仿宋_GB2312"/>
          <w:sz w:val="30"/>
          <w:szCs w:val="30"/>
          <w:highlight w:val="none"/>
          <w:u w:val="single"/>
        </w:rPr>
        <w:t>政府专职消防员和消防文员</w:t>
      </w:r>
      <w:r>
        <w:rPr>
          <w:rFonts w:hint="eastAsia" w:ascii="仿宋_GB2312" w:hAnsi="Times New Roman" w:eastAsia="仿宋_GB2312"/>
          <w:sz w:val="30"/>
          <w:szCs w:val="30"/>
          <w:highlight w:val="none"/>
          <w:u w:val="single"/>
          <w:lang w:eastAsia="zh-CN"/>
        </w:rPr>
        <w:t>等</w:t>
      </w:r>
      <w:r>
        <w:rPr>
          <w:rFonts w:hint="eastAsia" w:ascii="仿宋_GB2312" w:hAnsi="Times New Roman" w:eastAsia="仿宋_GB2312"/>
          <w:sz w:val="30"/>
          <w:szCs w:val="30"/>
          <w:highlight w:val="none"/>
          <w:u w:val="single"/>
        </w:rPr>
        <w:t>相关经费</w:t>
      </w:r>
      <w:r>
        <w:rPr>
          <w:rFonts w:eastAsia="仿宋_GB2312"/>
          <w:sz w:val="30"/>
          <w:szCs w:val="30"/>
          <w:highlight w:val="none"/>
          <w:u w:val="single"/>
        </w:rPr>
        <w:t xml:space="preserve">  </w:t>
      </w:r>
      <w:r>
        <w:rPr>
          <w:rFonts w:eastAsia="仿宋_GB2312"/>
          <w:sz w:val="30"/>
          <w:szCs w:val="30"/>
          <w:highlight w:val="none"/>
        </w:rPr>
        <w:t>；</w:t>
      </w:r>
      <w:r>
        <w:rPr>
          <w:rFonts w:hint="eastAsia" w:eastAsia="仿宋_GB2312"/>
          <w:sz w:val="30"/>
          <w:szCs w:val="30"/>
          <w:highlight w:val="none"/>
        </w:rPr>
        <w:t>“</w:t>
      </w:r>
      <w:r>
        <w:rPr>
          <w:rFonts w:hint="eastAsia" w:eastAsia="仿宋_GB2312"/>
          <w:sz w:val="30"/>
          <w:szCs w:val="30"/>
          <w:highlight w:val="none"/>
          <w:lang w:eastAsia="zh-CN"/>
        </w:rPr>
        <w:t>驻区单位专项（车辆装备专项</w:t>
      </w:r>
      <w:r>
        <w:rPr>
          <w:rFonts w:eastAsia="仿宋_GB2312"/>
          <w:sz w:val="30"/>
          <w:szCs w:val="30"/>
          <w:highlight w:val="none"/>
        </w:rPr>
        <w:t>）</w:t>
      </w:r>
      <w:r>
        <w:rPr>
          <w:rFonts w:hint="eastAsia" w:eastAsia="仿宋_GB2312"/>
          <w:sz w:val="30"/>
          <w:szCs w:val="30"/>
          <w:highlight w:val="none"/>
        </w:rPr>
        <w:t>”</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1500</w:t>
      </w:r>
      <w:r>
        <w:rPr>
          <w:rFonts w:eastAsia="仿宋_GB2312"/>
          <w:sz w:val="30"/>
          <w:szCs w:val="30"/>
          <w:highlight w:val="none"/>
          <w:u w:val="single"/>
        </w:rPr>
        <w:t xml:space="preserve">  </w:t>
      </w:r>
      <w:r>
        <w:rPr>
          <w:rFonts w:eastAsia="仿宋_GB2312"/>
          <w:sz w:val="30"/>
          <w:szCs w:val="30"/>
          <w:highlight w:val="none"/>
        </w:rPr>
        <w:t>万元，主要用于</w:t>
      </w:r>
      <w:r>
        <w:rPr>
          <w:rFonts w:eastAsia="仿宋_GB2312"/>
          <w:sz w:val="30"/>
          <w:szCs w:val="30"/>
          <w:highlight w:val="none"/>
          <w:u w:val="single"/>
        </w:rPr>
        <w:t xml:space="preserve">  </w:t>
      </w:r>
      <w:r>
        <w:rPr>
          <w:rFonts w:hint="eastAsia" w:ascii="仿宋_GB2312" w:hAnsi="Times New Roman" w:eastAsia="仿宋_GB2312"/>
          <w:sz w:val="30"/>
          <w:szCs w:val="30"/>
          <w:highlight w:val="none"/>
          <w:u w:val="single"/>
        </w:rPr>
        <w:t>202</w:t>
      </w:r>
      <w:r>
        <w:rPr>
          <w:rFonts w:hint="eastAsia" w:ascii="仿宋_GB2312" w:hAnsi="Times New Roman" w:eastAsia="仿宋_GB2312"/>
          <w:sz w:val="30"/>
          <w:szCs w:val="30"/>
          <w:highlight w:val="none"/>
          <w:u w:val="single"/>
          <w:lang w:val="en-US" w:eastAsia="zh-CN"/>
        </w:rPr>
        <w:t>5</w:t>
      </w:r>
      <w:r>
        <w:rPr>
          <w:rFonts w:hint="eastAsia" w:ascii="仿宋_GB2312" w:hAnsi="Times New Roman" w:eastAsia="仿宋_GB2312"/>
          <w:sz w:val="30"/>
          <w:szCs w:val="30"/>
          <w:highlight w:val="none"/>
          <w:u w:val="single"/>
        </w:rPr>
        <w:t>年装备器材</w:t>
      </w:r>
      <w:r>
        <w:rPr>
          <w:rFonts w:hint="eastAsia" w:ascii="仿宋_GB2312" w:hAnsi="Times New Roman" w:eastAsia="仿宋_GB2312"/>
          <w:sz w:val="30"/>
          <w:szCs w:val="30"/>
          <w:highlight w:val="none"/>
          <w:u w:val="single"/>
          <w:lang w:eastAsia="zh-CN"/>
        </w:rPr>
        <w:t>购置及</w:t>
      </w:r>
      <w:r>
        <w:rPr>
          <w:rFonts w:hint="eastAsia" w:ascii="仿宋_GB2312" w:hAnsi="Times New Roman" w:eastAsia="仿宋_GB2312"/>
          <w:sz w:val="30"/>
          <w:szCs w:val="30"/>
          <w:highlight w:val="none"/>
          <w:u w:val="single"/>
        </w:rPr>
        <w:t>结转202</w:t>
      </w:r>
      <w:r>
        <w:rPr>
          <w:rFonts w:hint="eastAsia" w:ascii="仿宋_GB2312" w:hAnsi="Times New Roman" w:eastAsia="仿宋_GB2312"/>
          <w:sz w:val="30"/>
          <w:szCs w:val="30"/>
          <w:highlight w:val="none"/>
          <w:u w:val="single"/>
          <w:lang w:val="en-US" w:eastAsia="zh-CN"/>
        </w:rPr>
        <w:t>4</w:t>
      </w:r>
      <w:r>
        <w:rPr>
          <w:rFonts w:hint="eastAsia" w:ascii="仿宋_GB2312" w:hAnsi="Times New Roman" w:eastAsia="仿宋_GB2312"/>
          <w:sz w:val="30"/>
          <w:szCs w:val="30"/>
          <w:highlight w:val="none"/>
          <w:u w:val="single"/>
        </w:rPr>
        <w:t>年消防车辆、装备器材</w:t>
      </w:r>
      <w:r>
        <w:rPr>
          <w:rFonts w:hint="eastAsia" w:ascii="仿宋_GB2312" w:hAnsi="Times New Roman" w:eastAsia="仿宋_GB2312"/>
          <w:sz w:val="30"/>
          <w:szCs w:val="30"/>
          <w:highlight w:val="none"/>
          <w:u w:val="single"/>
          <w:lang w:eastAsia="zh-CN"/>
        </w:rPr>
        <w:t>等相关经费</w:t>
      </w:r>
      <w:r>
        <w:rPr>
          <w:rFonts w:eastAsia="仿宋_GB2312"/>
          <w:sz w:val="30"/>
          <w:szCs w:val="30"/>
          <w:highlight w:val="none"/>
          <w:u w:val="single"/>
        </w:rPr>
        <w:t xml:space="preserve">  </w:t>
      </w:r>
      <w:r>
        <w:rPr>
          <w:rFonts w:hint="eastAsia" w:eastAsia="仿宋_GB2312"/>
          <w:sz w:val="30"/>
          <w:szCs w:val="30"/>
          <w:highlight w:val="none"/>
        </w:rPr>
        <w:t>。</w:t>
      </w:r>
    </w:p>
    <w:p>
      <w:pPr>
        <w:spacing w:line="600" w:lineRule="exact"/>
        <w:rPr>
          <w:rFonts w:hint="eastAsia" w:ascii="仿宋_GB2312" w:hAnsi="Times New Roman" w:eastAsia="仿宋_GB2312"/>
          <w:b/>
          <w:sz w:val="30"/>
          <w:szCs w:val="30"/>
        </w:rPr>
      </w:pPr>
      <w:bookmarkStart w:id="9" w:name="_Toc78784576"/>
      <w:r>
        <w:rPr>
          <w:rFonts w:ascii="仿宋_GB2312" w:hAnsi="Times New Roman" w:eastAsia="仿宋_GB2312"/>
          <w:b/>
          <w:sz w:val="30"/>
          <w:szCs w:val="30"/>
        </w:rPr>
        <w:t>六、</w:t>
      </w:r>
      <w:bookmarkEnd w:id="9"/>
      <w:r>
        <w:rPr>
          <w:rFonts w:hint="eastAsia" w:ascii="仿宋_GB2312" w:hAnsi="Times New Roman" w:eastAsia="仿宋_GB2312"/>
          <w:b/>
          <w:sz w:val="30"/>
          <w:szCs w:val="30"/>
        </w:rPr>
        <w:t>关于财政拨款一般公共预算基本支出预算表的说明</w:t>
      </w:r>
    </w:p>
    <w:p>
      <w:pPr>
        <w:spacing w:line="600" w:lineRule="exact"/>
        <w:ind w:firstLine="600" w:firstLineChars="200"/>
        <w:rPr>
          <w:rFonts w:hint="eastAsia" w:eastAsia="仿宋_GB2312"/>
          <w:sz w:val="30"/>
          <w:szCs w:val="30"/>
        </w:rPr>
      </w:pPr>
      <w:r>
        <w:rPr>
          <w:rFonts w:hint="eastAsia" w:eastAsia="仿宋_GB2312"/>
          <w:sz w:val="30"/>
          <w:szCs w:val="30"/>
        </w:rPr>
        <w:t>本</w:t>
      </w:r>
      <w:r>
        <w:rPr>
          <w:rFonts w:eastAsia="仿宋_GB2312"/>
          <w:sz w:val="30"/>
          <w:szCs w:val="30"/>
        </w:rPr>
        <w:t>部门一般公共预算</w:t>
      </w:r>
      <w:r>
        <w:rPr>
          <w:rFonts w:hint="eastAsia" w:eastAsia="仿宋_GB2312"/>
          <w:sz w:val="30"/>
          <w:szCs w:val="30"/>
        </w:rPr>
        <w:t>基本支出</w:t>
      </w:r>
      <w:r>
        <w:rPr>
          <w:rFonts w:eastAsia="仿宋_GB2312"/>
          <w:sz w:val="30"/>
          <w:szCs w:val="30"/>
          <w:u w:val="single"/>
        </w:rPr>
        <w:t xml:space="preserve"> </w:t>
      </w:r>
      <w:r>
        <w:rPr>
          <w:rFonts w:hint="eastAsia" w:eastAsia="仿宋_GB2312"/>
          <w:sz w:val="30"/>
          <w:szCs w:val="30"/>
          <w:u w:val="single"/>
          <w:lang w:val="en-US" w:eastAsia="zh-CN"/>
        </w:rPr>
        <w:t xml:space="preserve"> 0</w:t>
      </w:r>
      <w:r>
        <w:rPr>
          <w:rFonts w:eastAsia="仿宋_GB2312"/>
          <w:sz w:val="30"/>
          <w:szCs w:val="30"/>
          <w:u w:val="single"/>
        </w:rPr>
        <w:t xml:space="preserve">  </w:t>
      </w:r>
      <w:r>
        <w:rPr>
          <w:rFonts w:eastAsia="仿宋_GB2312"/>
          <w:sz w:val="30"/>
          <w:szCs w:val="30"/>
        </w:rPr>
        <w:t>万元，与</w:t>
      </w:r>
      <w:r>
        <w:rPr>
          <w:rFonts w:hint="eastAsia" w:eastAsia="仿宋_GB2312"/>
          <w:sz w:val="30"/>
          <w:szCs w:val="30"/>
        </w:rPr>
        <w:t>2024</w:t>
      </w:r>
      <w:r>
        <w:rPr>
          <w:rFonts w:eastAsia="仿宋_GB2312"/>
          <w:sz w:val="30"/>
          <w:szCs w:val="30"/>
        </w:rPr>
        <w:t>年</w:t>
      </w:r>
      <w:r>
        <w:rPr>
          <w:rFonts w:hint="eastAsia" w:eastAsia="仿宋_GB2312"/>
          <w:sz w:val="30"/>
          <w:szCs w:val="30"/>
        </w:rPr>
        <w:t>预算</w:t>
      </w:r>
      <w:r>
        <w:rPr>
          <w:rFonts w:eastAsia="仿宋_GB2312"/>
          <w:sz w:val="30"/>
          <w:szCs w:val="30"/>
        </w:rPr>
        <w:t>相比增加（减少）</w:t>
      </w:r>
      <w:r>
        <w:rPr>
          <w:rFonts w:eastAsia="仿宋_GB2312"/>
          <w:sz w:val="30"/>
          <w:szCs w:val="30"/>
          <w:u w:val="single"/>
        </w:rPr>
        <w:t xml:space="preserve">  </w:t>
      </w:r>
      <w:r>
        <w:rPr>
          <w:rFonts w:hint="eastAsia" w:eastAsia="仿宋_GB2312"/>
          <w:sz w:val="30"/>
          <w:szCs w:val="30"/>
          <w:u w:val="single"/>
          <w:lang w:val="en-US" w:eastAsia="zh-CN"/>
        </w:rPr>
        <w:t xml:space="preserve"> 0 </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主要原因是</w:t>
      </w:r>
      <w:r>
        <w:rPr>
          <w:rFonts w:eastAsia="仿宋_GB2312"/>
          <w:sz w:val="30"/>
          <w:szCs w:val="30"/>
          <w:u w:val="single"/>
        </w:rPr>
        <w:t xml:space="preserve"> </w:t>
      </w:r>
      <w:r>
        <w:rPr>
          <w:rFonts w:hint="eastAsia" w:eastAsia="仿宋_GB2312"/>
          <w:sz w:val="30"/>
          <w:szCs w:val="30"/>
          <w:u w:val="single"/>
          <w:lang w:val="en-US" w:eastAsia="zh-CN"/>
        </w:rPr>
        <w:t xml:space="preserve"> </w:t>
      </w:r>
      <w:r>
        <w:rPr>
          <w:rFonts w:hint="eastAsia" w:eastAsia="仿宋_GB2312"/>
          <w:sz w:val="30"/>
          <w:szCs w:val="30"/>
          <w:u w:val="single"/>
        </w:rPr>
        <w:t>本部门一般公共预算未安排</w:t>
      </w:r>
      <w:r>
        <w:rPr>
          <w:rFonts w:hint="eastAsia" w:eastAsia="仿宋_GB2312"/>
          <w:sz w:val="30"/>
          <w:szCs w:val="30"/>
          <w:u w:val="single"/>
          <w:lang w:val="en-US" w:eastAsia="zh-CN"/>
        </w:rPr>
        <w:t>基本</w:t>
      </w:r>
      <w:r>
        <w:rPr>
          <w:rFonts w:hint="eastAsia" w:eastAsia="仿宋_GB2312"/>
          <w:sz w:val="30"/>
          <w:szCs w:val="30"/>
          <w:u w:val="single"/>
        </w:rPr>
        <w:t xml:space="preserve">支出 </w:t>
      </w:r>
      <w:r>
        <w:rPr>
          <w:rFonts w:eastAsia="仿宋_GB2312"/>
          <w:sz w:val="30"/>
          <w:szCs w:val="30"/>
          <w:u w:val="single"/>
        </w:rPr>
        <w:t xml:space="preserve"> </w:t>
      </w:r>
      <w:r>
        <w:rPr>
          <w:rFonts w:hint="eastAsia" w:eastAsia="仿宋_GB2312"/>
          <w:sz w:val="30"/>
          <w:szCs w:val="30"/>
        </w:rPr>
        <w:t>。</w:t>
      </w:r>
    </w:p>
    <w:p>
      <w:pPr>
        <w:spacing w:line="600" w:lineRule="exact"/>
        <w:rPr>
          <w:rFonts w:hint="eastAsia" w:ascii="仿宋_GB2312" w:hAnsi="Times New Roman" w:eastAsia="仿宋_GB2312"/>
          <w:b/>
          <w:sz w:val="30"/>
          <w:szCs w:val="30"/>
        </w:rPr>
      </w:pPr>
      <w:bookmarkStart w:id="10" w:name="_Toc78784577"/>
      <w:r>
        <w:rPr>
          <w:rFonts w:hint="eastAsia" w:ascii="仿宋_GB2312" w:hAnsi="Times New Roman" w:eastAsia="仿宋_GB2312"/>
          <w:b/>
          <w:sz w:val="30"/>
          <w:szCs w:val="30"/>
        </w:rPr>
        <w:t>七、关于财政拨款一般公共预算“三公”经费支出预算表的说明</w:t>
      </w:r>
    </w:p>
    <w:p>
      <w:pPr>
        <w:spacing w:line="560" w:lineRule="exact"/>
        <w:ind w:firstLine="600" w:firstLineChars="200"/>
        <w:rPr>
          <w:rFonts w:eastAsia="仿宋_GB2312"/>
          <w:sz w:val="30"/>
          <w:szCs w:val="30"/>
        </w:rPr>
      </w:pPr>
      <w:r>
        <w:rPr>
          <w:rFonts w:eastAsia="仿宋_GB2312"/>
          <w:sz w:val="30"/>
          <w:szCs w:val="30"/>
        </w:rPr>
        <w:t>2025年一般公共预算“三公”经费安排</w:t>
      </w:r>
      <w:r>
        <w:rPr>
          <w:rFonts w:eastAsia="仿宋_GB2312"/>
          <w:sz w:val="30"/>
          <w:szCs w:val="30"/>
          <w:u w:val="single"/>
        </w:rPr>
        <w:t xml:space="preserve">  </w:t>
      </w:r>
      <w:r>
        <w:rPr>
          <w:rFonts w:eastAsia="仿宋_GB2312"/>
          <w:sz w:val="30"/>
          <w:szCs w:val="30"/>
          <w:u w:val="single"/>
          <w:lang w:val="en-US"/>
        </w:rPr>
        <w:t>0</w:t>
      </w:r>
      <w:r>
        <w:rPr>
          <w:rFonts w:eastAsia="仿宋_GB2312"/>
          <w:sz w:val="30"/>
          <w:szCs w:val="30"/>
          <w:u w:val="single"/>
        </w:rPr>
        <w:t xml:space="preserve">  </w:t>
      </w:r>
      <w:r>
        <w:rPr>
          <w:rFonts w:eastAsia="仿宋_GB2312"/>
          <w:sz w:val="30"/>
          <w:szCs w:val="30"/>
        </w:rPr>
        <w:t>万元，与202</w:t>
      </w:r>
      <w:r>
        <w:rPr>
          <w:rFonts w:hint="eastAsia" w:eastAsia="仿宋_GB2312"/>
          <w:sz w:val="30"/>
          <w:szCs w:val="30"/>
        </w:rPr>
        <w:t>4</w:t>
      </w:r>
      <w:r>
        <w:rPr>
          <w:rFonts w:eastAsia="仿宋_GB2312"/>
          <w:sz w:val="30"/>
          <w:szCs w:val="30"/>
        </w:rPr>
        <w:t>年预算相比增加（减少）</w:t>
      </w:r>
      <w:r>
        <w:rPr>
          <w:rFonts w:eastAsia="仿宋_GB2312"/>
          <w:sz w:val="30"/>
          <w:szCs w:val="30"/>
          <w:u w:val="single"/>
        </w:rPr>
        <w:t xml:space="preserve">  </w:t>
      </w:r>
      <w:r>
        <w:rPr>
          <w:rFonts w:eastAsia="仿宋_GB2312"/>
          <w:sz w:val="30"/>
          <w:szCs w:val="30"/>
          <w:u w:val="single"/>
          <w:lang w:val="en-US"/>
        </w:rPr>
        <w:t>0</w:t>
      </w:r>
      <w:r>
        <w:rPr>
          <w:rFonts w:eastAsia="仿宋_GB2312"/>
          <w:sz w:val="30"/>
          <w:szCs w:val="30"/>
          <w:u w:val="single"/>
        </w:rPr>
        <w:t xml:space="preserve">  </w:t>
      </w:r>
      <w:r>
        <w:rPr>
          <w:rFonts w:eastAsia="仿宋_GB2312"/>
          <w:sz w:val="30"/>
          <w:szCs w:val="30"/>
        </w:rPr>
        <w:t>万元，主要原因是</w:t>
      </w:r>
      <w:r>
        <w:rPr>
          <w:rFonts w:eastAsia="仿宋_GB2312"/>
          <w:sz w:val="30"/>
          <w:szCs w:val="30"/>
          <w:u w:val="single"/>
        </w:rPr>
        <w:t xml:space="preserve">    </w:t>
      </w:r>
      <w:r>
        <w:rPr>
          <w:rFonts w:hint="eastAsia" w:eastAsia="仿宋_GB2312"/>
          <w:sz w:val="30"/>
          <w:szCs w:val="30"/>
          <w:u w:val="single"/>
        </w:rPr>
        <w:t>本部门一般公共预算未安排“三公”经费</w:t>
      </w:r>
      <w:r>
        <w:rPr>
          <w:rFonts w:eastAsia="仿宋_GB2312"/>
          <w:sz w:val="30"/>
          <w:szCs w:val="30"/>
          <w:u w:val="single"/>
        </w:rPr>
        <w:t xml:space="preserve">    </w:t>
      </w:r>
      <w:r>
        <w:rPr>
          <w:rFonts w:eastAsia="仿宋_GB2312"/>
          <w:sz w:val="30"/>
          <w:szCs w:val="30"/>
        </w:rPr>
        <w:t>。具体情况：</w:t>
      </w:r>
    </w:p>
    <w:p>
      <w:pPr>
        <w:spacing w:line="560" w:lineRule="exact"/>
        <w:ind w:firstLine="600" w:firstLineChars="200"/>
        <w:rPr>
          <w:rFonts w:eastAsia="仿宋_GB2312"/>
          <w:sz w:val="30"/>
          <w:szCs w:val="30"/>
        </w:rPr>
      </w:pPr>
      <w:r>
        <w:rPr>
          <w:rFonts w:hint="eastAsia" w:eastAsia="仿宋_GB2312"/>
          <w:sz w:val="30"/>
          <w:szCs w:val="30"/>
        </w:rPr>
        <w:t>（一）</w:t>
      </w:r>
      <w:r>
        <w:rPr>
          <w:rFonts w:eastAsia="仿宋_GB2312"/>
          <w:sz w:val="30"/>
          <w:szCs w:val="30"/>
        </w:rPr>
        <w:t>2025年因公出国（境）费预算</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万元，与202</w:t>
      </w:r>
      <w:r>
        <w:rPr>
          <w:rFonts w:hint="eastAsia" w:eastAsia="仿宋_GB2312"/>
          <w:sz w:val="30"/>
          <w:szCs w:val="30"/>
        </w:rPr>
        <w:t>4</w:t>
      </w:r>
      <w:r>
        <w:rPr>
          <w:rFonts w:eastAsia="仿宋_GB2312"/>
          <w:sz w:val="30"/>
          <w:szCs w:val="30"/>
        </w:rPr>
        <w:t>年预算相比增加（减少）</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万元，主要原因是</w:t>
      </w:r>
      <w:r>
        <w:rPr>
          <w:rFonts w:eastAsia="仿宋_GB2312"/>
          <w:sz w:val="30"/>
          <w:szCs w:val="30"/>
          <w:u w:val="single"/>
        </w:rPr>
        <w:t xml:space="preserve">    </w:t>
      </w:r>
      <w:r>
        <w:rPr>
          <w:rFonts w:hint="eastAsia" w:eastAsia="仿宋_GB2312"/>
          <w:sz w:val="30"/>
          <w:szCs w:val="30"/>
          <w:u w:val="single"/>
        </w:rPr>
        <w:t>本部门一般公共预算未安排“三公”经费</w:t>
      </w:r>
      <w:r>
        <w:rPr>
          <w:rFonts w:eastAsia="仿宋_GB2312"/>
          <w:sz w:val="30"/>
          <w:szCs w:val="30"/>
          <w:u w:val="single"/>
        </w:rPr>
        <w:t xml:space="preserve">    </w:t>
      </w:r>
      <w:r>
        <w:rPr>
          <w:rFonts w:eastAsia="仿宋_GB2312"/>
          <w:sz w:val="30"/>
          <w:szCs w:val="30"/>
        </w:rPr>
        <w:t>。</w:t>
      </w:r>
    </w:p>
    <w:p>
      <w:pPr>
        <w:spacing w:line="560" w:lineRule="exact"/>
        <w:ind w:firstLine="600" w:firstLineChars="200"/>
        <w:jc w:val="both"/>
        <w:rPr>
          <w:rFonts w:eastAsia="仿宋_GB2312"/>
          <w:sz w:val="30"/>
          <w:szCs w:val="30"/>
        </w:rPr>
      </w:pPr>
      <w:r>
        <w:rPr>
          <w:rFonts w:hint="eastAsia" w:eastAsia="仿宋_GB2312"/>
          <w:sz w:val="30"/>
          <w:szCs w:val="30"/>
        </w:rPr>
        <w:t>（二）</w:t>
      </w:r>
      <w:r>
        <w:rPr>
          <w:rFonts w:eastAsia="仿宋_GB2312"/>
          <w:sz w:val="30"/>
          <w:szCs w:val="30"/>
        </w:rPr>
        <w:t>2025年公务用车购置及运行费预算</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万元，其中公务用车运行费</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万元，与202</w:t>
      </w:r>
      <w:r>
        <w:rPr>
          <w:rFonts w:hint="eastAsia" w:eastAsia="仿宋_GB2312"/>
          <w:sz w:val="30"/>
          <w:szCs w:val="30"/>
        </w:rPr>
        <w:t>4</w:t>
      </w:r>
      <w:r>
        <w:rPr>
          <w:rFonts w:eastAsia="仿宋_GB2312"/>
          <w:sz w:val="30"/>
          <w:szCs w:val="30"/>
        </w:rPr>
        <w:t>年预算相比增加（减少）</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万元，主要原因是</w:t>
      </w:r>
      <w:r>
        <w:rPr>
          <w:rFonts w:eastAsia="仿宋_GB2312"/>
          <w:sz w:val="30"/>
          <w:szCs w:val="30"/>
          <w:u w:val="single"/>
        </w:rPr>
        <w:t xml:space="preserve">   </w:t>
      </w:r>
      <w:r>
        <w:rPr>
          <w:rFonts w:hint="eastAsia" w:eastAsia="仿宋_GB2312"/>
          <w:sz w:val="30"/>
          <w:szCs w:val="30"/>
          <w:u w:val="single"/>
        </w:rPr>
        <w:t>本部门一般公共预算未安排“三公”经费</w:t>
      </w:r>
      <w:r>
        <w:rPr>
          <w:rFonts w:eastAsia="仿宋_GB2312"/>
          <w:sz w:val="30"/>
          <w:szCs w:val="30"/>
          <w:u w:val="single"/>
        </w:rPr>
        <w:t xml:space="preserve">    </w:t>
      </w:r>
      <w:r>
        <w:rPr>
          <w:rFonts w:eastAsia="仿宋_GB2312"/>
          <w:sz w:val="30"/>
          <w:szCs w:val="30"/>
        </w:rPr>
        <w:t>；公务用车购置费</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万元，与202</w:t>
      </w:r>
      <w:r>
        <w:rPr>
          <w:rFonts w:hint="eastAsia" w:eastAsia="仿宋_GB2312"/>
          <w:sz w:val="30"/>
          <w:szCs w:val="30"/>
        </w:rPr>
        <w:t>4</w:t>
      </w:r>
      <w:r>
        <w:rPr>
          <w:rFonts w:eastAsia="仿宋_GB2312"/>
          <w:sz w:val="30"/>
          <w:szCs w:val="30"/>
        </w:rPr>
        <w:t>年预算相比增加（减少）</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万元，主要原因是</w:t>
      </w:r>
      <w:r>
        <w:rPr>
          <w:rFonts w:eastAsia="仿宋_GB2312"/>
          <w:sz w:val="30"/>
          <w:szCs w:val="30"/>
          <w:u w:val="single"/>
        </w:rPr>
        <w:t xml:space="preserve">    </w:t>
      </w:r>
      <w:r>
        <w:rPr>
          <w:rFonts w:hint="eastAsia" w:eastAsia="仿宋_GB2312"/>
          <w:sz w:val="30"/>
          <w:szCs w:val="30"/>
          <w:u w:val="single"/>
        </w:rPr>
        <w:t>本部门一般公共预算未安排“三公”经费</w:t>
      </w:r>
      <w:r>
        <w:rPr>
          <w:rFonts w:eastAsia="仿宋_GB2312"/>
          <w:sz w:val="30"/>
          <w:szCs w:val="30"/>
          <w:u w:val="single"/>
        </w:rPr>
        <w:t xml:space="preserve">    </w:t>
      </w:r>
      <w:r>
        <w:rPr>
          <w:rFonts w:eastAsia="仿宋_GB2312"/>
          <w:sz w:val="30"/>
          <w:szCs w:val="30"/>
        </w:rPr>
        <w:t>。</w:t>
      </w:r>
    </w:p>
    <w:p>
      <w:pPr>
        <w:spacing w:line="560" w:lineRule="exact"/>
        <w:ind w:firstLine="645"/>
        <w:rPr>
          <w:rFonts w:eastAsia="仿宋_GB2312"/>
          <w:sz w:val="30"/>
          <w:szCs w:val="30"/>
        </w:rPr>
      </w:pPr>
      <w:r>
        <w:rPr>
          <w:rFonts w:hint="eastAsia" w:eastAsia="仿宋_GB2312"/>
          <w:sz w:val="30"/>
          <w:szCs w:val="30"/>
        </w:rPr>
        <w:t>（三）</w:t>
      </w:r>
      <w:r>
        <w:rPr>
          <w:rFonts w:eastAsia="仿宋_GB2312"/>
          <w:sz w:val="30"/>
          <w:szCs w:val="30"/>
        </w:rPr>
        <w:t>2025年公务接待费预算</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万元，与202</w:t>
      </w:r>
      <w:r>
        <w:rPr>
          <w:rFonts w:hint="eastAsia" w:eastAsia="仿宋_GB2312"/>
          <w:sz w:val="30"/>
          <w:szCs w:val="30"/>
        </w:rPr>
        <w:t>4</w:t>
      </w:r>
      <w:r>
        <w:rPr>
          <w:rFonts w:eastAsia="仿宋_GB2312"/>
          <w:sz w:val="30"/>
          <w:szCs w:val="30"/>
        </w:rPr>
        <w:t>年预算相比增加（减少）</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万元，主要原因是</w:t>
      </w:r>
      <w:r>
        <w:rPr>
          <w:rFonts w:eastAsia="仿宋_GB2312"/>
          <w:sz w:val="30"/>
          <w:szCs w:val="30"/>
          <w:u w:val="single"/>
        </w:rPr>
        <w:t xml:space="preserve">   </w:t>
      </w:r>
      <w:r>
        <w:rPr>
          <w:rFonts w:hint="eastAsia" w:eastAsia="仿宋_GB2312"/>
          <w:sz w:val="30"/>
          <w:szCs w:val="30"/>
          <w:u w:val="single"/>
        </w:rPr>
        <w:t>本部门一般公共预算未安排“三公”经费</w:t>
      </w:r>
      <w:r>
        <w:rPr>
          <w:rFonts w:eastAsia="仿宋_GB2312"/>
          <w:sz w:val="30"/>
          <w:szCs w:val="30"/>
          <w:u w:val="single"/>
        </w:rPr>
        <w:t xml:space="preserve">   </w:t>
      </w:r>
      <w:r>
        <w:rPr>
          <w:rFonts w:eastAsia="仿宋_GB2312"/>
          <w:sz w:val="30"/>
          <w:szCs w:val="30"/>
        </w:rPr>
        <w:t>。</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八</w:t>
      </w:r>
      <w:r>
        <w:rPr>
          <w:rFonts w:ascii="仿宋_GB2312" w:hAnsi="Times New Roman" w:eastAsia="仿宋_GB2312"/>
          <w:b/>
          <w:sz w:val="30"/>
          <w:szCs w:val="30"/>
        </w:rPr>
        <w:t>、</w:t>
      </w:r>
      <w:bookmarkEnd w:id="10"/>
      <w:r>
        <w:rPr>
          <w:rFonts w:hint="eastAsia" w:ascii="仿宋_GB2312" w:hAnsi="Times New Roman" w:eastAsia="仿宋_GB2312"/>
          <w:b/>
          <w:sz w:val="30"/>
          <w:szCs w:val="30"/>
        </w:rPr>
        <w:t>关于财政拨款政府性基金预算支出预算表的说明</w:t>
      </w:r>
    </w:p>
    <w:p>
      <w:pPr>
        <w:spacing w:line="600" w:lineRule="exact"/>
        <w:ind w:firstLine="600" w:firstLineChars="200"/>
        <w:rPr>
          <w:rFonts w:hint="eastAsia" w:eastAsia="仿宋_GB2312"/>
          <w:color w:val="auto"/>
          <w:sz w:val="30"/>
          <w:szCs w:val="30"/>
          <w:lang w:eastAsia="zh-CN"/>
        </w:rPr>
      </w:pPr>
      <w:r>
        <w:rPr>
          <w:rFonts w:hint="eastAsia" w:eastAsia="仿宋_GB2312"/>
          <w:sz w:val="30"/>
          <w:szCs w:val="30"/>
          <w:u w:val="none"/>
        </w:rPr>
        <w:t>2025年本部门预算中没有使用政府性基金预算安排的支出。</w:t>
      </w:r>
    </w:p>
    <w:p>
      <w:pPr>
        <w:spacing w:line="600" w:lineRule="exact"/>
        <w:rPr>
          <w:rFonts w:hint="eastAsia" w:ascii="黑体" w:hAnsi="黑体" w:eastAsia="黑体"/>
          <w:b/>
          <w:sz w:val="30"/>
          <w:szCs w:val="30"/>
        </w:rPr>
      </w:pPr>
      <w:bookmarkStart w:id="11" w:name="_Toc78784578"/>
      <w:r>
        <w:rPr>
          <w:rFonts w:hint="eastAsia" w:ascii="仿宋_GB2312" w:hAnsi="Times New Roman" w:eastAsia="仿宋_GB2312"/>
          <w:b/>
          <w:sz w:val="30"/>
          <w:szCs w:val="30"/>
        </w:rPr>
        <w:t>九、</w:t>
      </w:r>
      <w:bookmarkEnd w:id="11"/>
      <w:r>
        <w:rPr>
          <w:rFonts w:hint="eastAsia" w:ascii="仿宋_GB2312" w:hAnsi="Times New Roman" w:eastAsia="仿宋_GB2312"/>
          <w:b/>
          <w:sz w:val="30"/>
          <w:szCs w:val="30"/>
        </w:rPr>
        <w:t>关于国有资本经营预算支出预算表的说明</w:t>
      </w:r>
    </w:p>
    <w:p>
      <w:pPr>
        <w:spacing w:line="600" w:lineRule="exact"/>
        <w:ind w:firstLine="600" w:firstLineChars="200"/>
        <w:rPr>
          <w:rFonts w:hint="eastAsia" w:eastAsia="仿宋_GB2312"/>
          <w:sz w:val="30"/>
          <w:szCs w:val="30"/>
        </w:rPr>
      </w:pPr>
      <w:r>
        <w:rPr>
          <w:rFonts w:hint="eastAsia" w:eastAsia="仿宋_GB2312"/>
          <w:sz w:val="30"/>
          <w:szCs w:val="30"/>
          <w:u w:val="none"/>
        </w:rPr>
        <w:t>2025年本部门预算中没有使用国有资本经营预算安排的支出</w:t>
      </w:r>
      <w:r>
        <w:rPr>
          <w:rFonts w:hint="eastAsia" w:eastAsia="仿宋_GB2312"/>
          <w:sz w:val="30"/>
          <w:szCs w:val="30"/>
        </w:rPr>
        <w:t>。</w:t>
      </w:r>
    </w:p>
    <w:p>
      <w:pPr>
        <w:spacing w:line="600" w:lineRule="exact"/>
        <w:rPr>
          <w:rFonts w:hint="eastAsia" w:ascii="仿宋_GB2312" w:hAnsi="Times New Roman" w:eastAsia="仿宋_GB2312"/>
          <w:b/>
          <w:sz w:val="30"/>
          <w:szCs w:val="30"/>
        </w:rPr>
      </w:pPr>
      <w:bookmarkStart w:id="12" w:name="_Toc78784579"/>
      <w:r>
        <w:rPr>
          <w:rFonts w:hint="eastAsia" w:ascii="仿宋_GB2312" w:hAnsi="Times New Roman" w:eastAsia="仿宋_GB2312"/>
          <w:b/>
          <w:sz w:val="30"/>
          <w:szCs w:val="30"/>
        </w:rPr>
        <w:t>十、其他重要事项的情况说明</w:t>
      </w:r>
      <w:bookmarkStart w:id="14" w:name="_GoBack"/>
      <w:bookmarkEnd w:id="14"/>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w:t>
      </w:r>
      <w:r>
        <w:rPr>
          <w:rFonts w:ascii="楷体" w:hAnsi="楷体" w:eastAsia="楷体" w:cs="仿宋_GB2312"/>
          <w:b/>
          <w:sz w:val="30"/>
          <w:szCs w:val="30"/>
        </w:rPr>
        <w:t>机关运行经费</w:t>
      </w:r>
      <w:bookmarkEnd w:id="12"/>
    </w:p>
    <w:p>
      <w:pPr>
        <w:spacing w:line="580" w:lineRule="exact"/>
        <w:ind w:firstLine="600" w:firstLineChars="200"/>
        <w:rPr>
          <w:rFonts w:hint="eastAsia" w:eastAsia="楷体_GB2312"/>
          <w:color w:val="FF0000"/>
          <w:sz w:val="30"/>
          <w:szCs w:val="30"/>
        </w:rPr>
      </w:pPr>
      <w:r>
        <w:rPr>
          <w:rFonts w:eastAsia="仿宋_GB2312"/>
          <w:sz w:val="30"/>
          <w:szCs w:val="30"/>
        </w:rPr>
        <w:t>本部门2025年未安排机关运行经费</w:t>
      </w:r>
      <w:r>
        <w:rPr>
          <w:rFonts w:hint="eastAsia" w:eastAsia="仿宋_GB2312"/>
          <w:sz w:val="30"/>
          <w:szCs w:val="30"/>
        </w:rPr>
        <w:t>预算</w:t>
      </w:r>
      <w:r>
        <w:rPr>
          <w:rFonts w:eastAsia="楷体_GB2312"/>
          <w:sz w:val="30"/>
          <w:szCs w:val="30"/>
        </w:rPr>
        <w:t>。</w:t>
      </w:r>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（二）</w:t>
      </w:r>
      <w:r>
        <w:rPr>
          <w:rFonts w:ascii="楷体" w:hAnsi="楷体" w:eastAsia="楷体" w:cs="仿宋_GB2312"/>
          <w:b/>
          <w:sz w:val="30"/>
          <w:szCs w:val="30"/>
        </w:rPr>
        <w:t>政府采购情况</w:t>
      </w:r>
    </w:p>
    <w:p>
      <w:pPr>
        <w:spacing w:line="580" w:lineRule="exact"/>
        <w:ind w:firstLine="600" w:firstLineChars="200"/>
        <w:rPr>
          <w:rFonts w:hint="eastAsia" w:eastAsia="楷体_GB2312"/>
          <w:color w:val="FF0000"/>
          <w:sz w:val="30"/>
          <w:szCs w:val="30"/>
        </w:rPr>
      </w:pPr>
      <w:r>
        <w:rPr>
          <w:rFonts w:eastAsia="仿宋_GB2312"/>
          <w:sz w:val="30"/>
          <w:szCs w:val="30"/>
        </w:rPr>
        <w:t>本部门2025年</w:t>
      </w:r>
      <w:r>
        <w:rPr>
          <w:rFonts w:hint="eastAsia" w:eastAsia="仿宋_GB2312"/>
          <w:sz w:val="30"/>
          <w:szCs w:val="30"/>
        </w:rPr>
        <w:t>未安排</w:t>
      </w:r>
      <w:r>
        <w:rPr>
          <w:rFonts w:eastAsia="仿宋_GB2312"/>
          <w:sz w:val="30"/>
          <w:szCs w:val="30"/>
        </w:rPr>
        <w:t>政府采购</w:t>
      </w:r>
      <w:r>
        <w:rPr>
          <w:rFonts w:hint="eastAsia" w:eastAsia="仿宋_GB2312"/>
          <w:sz w:val="30"/>
          <w:szCs w:val="30"/>
        </w:rPr>
        <w:t>预算</w:t>
      </w:r>
      <w:r>
        <w:rPr>
          <w:rFonts w:eastAsia="楷体_GB2312"/>
          <w:sz w:val="30"/>
          <w:szCs w:val="30"/>
        </w:rPr>
        <w:t>。</w:t>
      </w:r>
    </w:p>
    <w:p>
      <w:pPr>
        <w:spacing w:line="600" w:lineRule="exact"/>
        <w:ind w:left="480" w:leftChars="200"/>
        <w:rPr>
          <w:rFonts w:hint="eastAsia" w:ascii="楷体" w:hAnsi="楷体" w:eastAsia="楷体" w:cs="仿宋_GB2312"/>
          <w:b/>
          <w:sz w:val="30"/>
          <w:szCs w:val="30"/>
        </w:rPr>
      </w:pPr>
      <w:r>
        <w:rPr>
          <w:rFonts w:ascii="楷体" w:hAnsi="楷体" w:eastAsia="楷体" w:cs="仿宋_GB2312"/>
          <w:b/>
          <w:sz w:val="30"/>
          <w:szCs w:val="30"/>
        </w:rPr>
        <w:t>（</w:t>
      </w:r>
      <w:r>
        <w:rPr>
          <w:rFonts w:hint="eastAsia" w:ascii="楷体" w:hAnsi="楷体" w:eastAsia="楷体" w:cs="仿宋_GB2312"/>
          <w:b/>
          <w:sz w:val="30"/>
          <w:szCs w:val="30"/>
        </w:rPr>
        <w:t>三</w:t>
      </w:r>
      <w:r>
        <w:rPr>
          <w:rFonts w:ascii="楷体" w:hAnsi="楷体" w:eastAsia="楷体" w:cs="仿宋_GB2312"/>
          <w:b/>
          <w:sz w:val="30"/>
          <w:szCs w:val="30"/>
        </w:rPr>
        <w:t>）</w:t>
      </w:r>
      <w:r>
        <w:rPr>
          <w:rFonts w:hint="eastAsia" w:ascii="楷体" w:hAnsi="楷体" w:eastAsia="楷体" w:cs="仿宋_GB2312"/>
          <w:b/>
          <w:sz w:val="30"/>
          <w:szCs w:val="30"/>
        </w:rPr>
        <w:t>国有资产占用情况</w:t>
      </w:r>
    </w:p>
    <w:p>
      <w:pPr>
        <w:spacing w:line="580" w:lineRule="exact"/>
        <w:ind w:firstLine="600" w:firstLineChars="200"/>
        <w:jc w:val="both"/>
        <w:rPr>
          <w:rFonts w:ascii="宋体" w:cs="宋体"/>
          <w:color w:val="004080"/>
          <w:sz w:val="27"/>
          <w:szCs w:val="27"/>
          <w:lang w:val="zh-CN"/>
        </w:rPr>
      </w:pPr>
      <w:r>
        <w:rPr>
          <w:rFonts w:hint="eastAsia" w:eastAsia="仿宋_GB2312"/>
          <w:color w:val="000000"/>
          <w:sz w:val="30"/>
          <w:szCs w:val="30"/>
        </w:rPr>
        <w:t>截至</w:t>
      </w:r>
      <w:r>
        <w:rPr>
          <w:rFonts w:eastAsia="仿宋_GB2312"/>
          <w:color w:val="000000"/>
          <w:sz w:val="30"/>
          <w:szCs w:val="30"/>
        </w:rPr>
        <w:t>202</w:t>
      </w:r>
      <w:r>
        <w:rPr>
          <w:rFonts w:hint="eastAsia" w:eastAsia="仿宋_GB2312"/>
          <w:color w:val="000000"/>
          <w:sz w:val="30"/>
          <w:szCs w:val="30"/>
        </w:rPr>
        <w:t>4年</w:t>
      </w:r>
      <w:r>
        <w:rPr>
          <w:rFonts w:eastAsia="仿宋_GB2312"/>
          <w:color w:val="000000"/>
          <w:sz w:val="30"/>
          <w:szCs w:val="30"/>
        </w:rPr>
        <w:t>7</w:t>
      </w:r>
      <w:r>
        <w:rPr>
          <w:rFonts w:hint="eastAsia" w:eastAsia="仿宋_GB2312"/>
          <w:color w:val="000000"/>
          <w:sz w:val="30"/>
          <w:szCs w:val="30"/>
        </w:rPr>
        <w:t>月底，本部门各单位共有车辆</w:t>
      </w:r>
      <w:r>
        <w:rPr>
          <w:rFonts w:eastAsia="仿宋_GB2312"/>
          <w:sz w:val="30"/>
          <w:szCs w:val="30"/>
          <w:u w:val="single"/>
        </w:rPr>
        <w:t xml:space="preserve"> </w:t>
      </w:r>
      <w:r>
        <w:rPr>
          <w:rFonts w:eastAsia="仿宋_GB2312"/>
          <w:sz w:val="30"/>
          <w:szCs w:val="30"/>
          <w:u w:val="single"/>
          <w:lang w:val="en-US"/>
        </w:rPr>
        <w:t>102</w:t>
      </w:r>
      <w:r>
        <w:rPr>
          <w:rFonts w:eastAsia="仿宋_GB2312"/>
          <w:sz w:val="30"/>
          <w:szCs w:val="30"/>
          <w:u w:val="single"/>
        </w:rPr>
        <w:t xml:space="preserve"> </w:t>
      </w:r>
      <w:r>
        <w:rPr>
          <w:rFonts w:hint="eastAsia" w:eastAsia="仿宋_GB2312"/>
          <w:color w:val="000000"/>
          <w:sz w:val="30"/>
          <w:szCs w:val="30"/>
        </w:rPr>
        <w:t>辆，其中：副部（省）级及以上领导用车</w:t>
      </w:r>
      <w:r>
        <w:rPr>
          <w:rFonts w:eastAsia="仿宋_GB2312"/>
          <w:sz w:val="30"/>
          <w:szCs w:val="30"/>
          <w:u w:val="single"/>
        </w:rPr>
        <w:t xml:space="preserve">  </w:t>
      </w:r>
      <w:r>
        <w:rPr>
          <w:rFonts w:eastAsia="仿宋_GB2312"/>
          <w:sz w:val="30"/>
          <w:szCs w:val="30"/>
          <w:u w:val="single"/>
          <w:lang w:val="en-US"/>
        </w:rPr>
        <w:t xml:space="preserve">0 </w:t>
      </w:r>
      <w:r>
        <w:rPr>
          <w:rFonts w:eastAsia="仿宋_GB2312"/>
          <w:sz w:val="30"/>
          <w:szCs w:val="30"/>
          <w:u w:val="single"/>
        </w:rPr>
        <w:t xml:space="preserve"> </w:t>
      </w:r>
      <w:r>
        <w:rPr>
          <w:rFonts w:hint="eastAsia" w:eastAsia="仿宋_GB2312"/>
          <w:color w:val="000000"/>
          <w:sz w:val="30"/>
          <w:szCs w:val="30"/>
        </w:rPr>
        <w:t>辆、主要负责人干部用车</w:t>
      </w:r>
      <w:r>
        <w:rPr>
          <w:rFonts w:eastAsia="仿宋_GB2312"/>
          <w:sz w:val="30"/>
          <w:szCs w:val="30"/>
          <w:u w:val="single"/>
        </w:rPr>
        <w:t xml:space="preserve"> </w:t>
      </w:r>
      <w:r>
        <w:rPr>
          <w:rFonts w:eastAsia="仿宋_GB2312"/>
          <w:sz w:val="30"/>
          <w:szCs w:val="30"/>
          <w:u w:val="single"/>
          <w:lang w:val="en-US"/>
        </w:rPr>
        <w:t>0</w:t>
      </w:r>
      <w:r>
        <w:rPr>
          <w:rFonts w:eastAsia="仿宋_GB2312"/>
          <w:sz w:val="30"/>
          <w:szCs w:val="30"/>
          <w:u w:val="single"/>
        </w:rPr>
        <w:t xml:space="preserve"> </w:t>
      </w:r>
      <w:r>
        <w:rPr>
          <w:rFonts w:hint="eastAsia" w:eastAsia="仿宋_GB2312"/>
          <w:color w:val="000000"/>
          <w:sz w:val="30"/>
          <w:szCs w:val="30"/>
        </w:rPr>
        <w:t>辆、机要通信用车</w:t>
      </w:r>
      <w:r>
        <w:rPr>
          <w:rFonts w:hint="eastAsia" w:eastAsia="仿宋_GB2312"/>
          <w:sz w:val="30"/>
          <w:szCs w:val="30"/>
          <w:u w:val="single"/>
        </w:rPr>
        <w:t xml:space="preserve"> </w:t>
      </w:r>
      <w:r>
        <w:rPr>
          <w:rFonts w:hint="default" w:eastAsia="仿宋_GB2312"/>
          <w:sz w:val="30"/>
          <w:szCs w:val="30"/>
          <w:u w:val="single"/>
          <w:lang w:val="en-US"/>
        </w:rPr>
        <w:t>0</w:t>
      </w:r>
      <w:r>
        <w:rPr>
          <w:rFonts w:eastAsia="仿宋_GB2312"/>
          <w:sz w:val="30"/>
          <w:szCs w:val="30"/>
          <w:u w:val="single"/>
        </w:rPr>
        <w:t xml:space="preserve"> </w:t>
      </w:r>
      <w:r>
        <w:rPr>
          <w:rFonts w:hint="eastAsia" w:eastAsia="仿宋_GB2312"/>
          <w:color w:val="000000"/>
          <w:sz w:val="30"/>
          <w:szCs w:val="30"/>
        </w:rPr>
        <w:t>辆、应急保障用车</w:t>
      </w:r>
      <w:r>
        <w:rPr>
          <w:rFonts w:eastAsia="仿宋_GB2312"/>
          <w:sz w:val="30"/>
          <w:szCs w:val="30"/>
          <w:u w:val="single"/>
        </w:rPr>
        <w:t xml:space="preserve"> </w:t>
      </w:r>
      <w:r>
        <w:rPr>
          <w:rFonts w:eastAsia="仿宋_GB2312"/>
          <w:sz w:val="30"/>
          <w:szCs w:val="30"/>
          <w:u w:val="single"/>
          <w:lang w:val="en-US"/>
        </w:rPr>
        <w:t>0</w:t>
      </w:r>
      <w:r>
        <w:rPr>
          <w:rFonts w:eastAsia="仿宋_GB2312"/>
          <w:sz w:val="30"/>
          <w:szCs w:val="30"/>
          <w:u w:val="single"/>
        </w:rPr>
        <w:t xml:space="preserve"> </w:t>
      </w:r>
      <w:r>
        <w:rPr>
          <w:rFonts w:hint="eastAsia" w:eastAsia="仿宋_GB2312"/>
          <w:color w:val="000000"/>
          <w:sz w:val="30"/>
          <w:szCs w:val="30"/>
        </w:rPr>
        <w:t>辆、执法执勤用车</w:t>
      </w:r>
      <w:r>
        <w:rPr>
          <w:rFonts w:eastAsia="仿宋_GB2312"/>
          <w:sz w:val="30"/>
          <w:szCs w:val="30"/>
          <w:u w:val="single"/>
        </w:rPr>
        <w:t xml:space="preserve"> </w:t>
      </w:r>
      <w:r>
        <w:rPr>
          <w:rFonts w:eastAsia="仿宋_GB2312"/>
          <w:sz w:val="30"/>
          <w:szCs w:val="30"/>
          <w:u w:val="single"/>
          <w:lang w:val="en-US"/>
        </w:rPr>
        <w:t>0</w:t>
      </w:r>
      <w:r>
        <w:rPr>
          <w:rFonts w:eastAsia="仿宋_GB2312"/>
          <w:sz w:val="30"/>
          <w:szCs w:val="30"/>
          <w:u w:val="single"/>
        </w:rPr>
        <w:t xml:space="preserve"> </w:t>
      </w:r>
      <w:r>
        <w:rPr>
          <w:rFonts w:hint="eastAsia" w:eastAsia="仿宋_GB2312"/>
          <w:color w:val="000000"/>
          <w:sz w:val="30"/>
          <w:szCs w:val="30"/>
        </w:rPr>
        <w:t>辆、特种专业技术用车</w:t>
      </w:r>
      <w:r>
        <w:rPr>
          <w:rFonts w:hint="eastAsia" w:ascii="仿宋_GB2312" w:eastAsia="仿宋_GB2312"/>
          <w:sz w:val="30"/>
          <w:szCs w:val="30"/>
          <w:u w:val="single"/>
        </w:rPr>
        <w:t xml:space="preserve"> </w:t>
      </w:r>
      <w:r>
        <w:rPr>
          <w:rFonts w:hint="default" w:eastAsia="仿宋_GB2312"/>
          <w:sz w:val="30"/>
          <w:szCs w:val="30"/>
          <w:u w:val="single"/>
          <w:lang w:val="en-US"/>
        </w:rPr>
        <w:t>84</w:t>
      </w:r>
      <w:r>
        <w:rPr>
          <w:rFonts w:hint="eastAsia" w:eastAsia="仿宋_GB2312"/>
          <w:sz w:val="30"/>
          <w:szCs w:val="30"/>
          <w:u w:val="single"/>
          <w:lang w:val="en-US"/>
        </w:rPr>
        <w:t xml:space="preserve"> </w:t>
      </w:r>
      <w:r>
        <w:rPr>
          <w:rFonts w:hint="eastAsia" w:eastAsia="仿宋_GB2312"/>
          <w:color w:val="000000"/>
          <w:sz w:val="30"/>
          <w:szCs w:val="30"/>
        </w:rPr>
        <w:t>辆、离退休干部服务用车</w:t>
      </w:r>
      <w:r>
        <w:rPr>
          <w:rFonts w:hint="eastAsia" w:eastAsia="仿宋_GB2312"/>
          <w:sz w:val="30"/>
          <w:szCs w:val="30"/>
          <w:u w:val="single"/>
          <w:lang w:val="en-US"/>
        </w:rPr>
        <w:t xml:space="preserve"> </w:t>
      </w:r>
      <w:r>
        <w:rPr>
          <w:rFonts w:hint="default" w:eastAsia="仿宋_GB2312"/>
          <w:sz w:val="30"/>
          <w:szCs w:val="30"/>
          <w:u w:val="single"/>
          <w:lang w:val="en-US"/>
        </w:rPr>
        <w:t>0</w:t>
      </w:r>
      <w:r>
        <w:rPr>
          <w:rFonts w:hint="eastAsia" w:ascii="仿宋_GB2312" w:eastAsia="仿宋_GB2312"/>
          <w:sz w:val="30"/>
          <w:szCs w:val="30"/>
          <w:u w:val="single"/>
        </w:rPr>
        <w:t xml:space="preserve"> </w:t>
      </w:r>
      <w:r>
        <w:rPr>
          <w:rFonts w:hint="eastAsia" w:eastAsia="仿宋_GB2312"/>
          <w:color w:val="000000"/>
          <w:sz w:val="30"/>
          <w:szCs w:val="30"/>
        </w:rPr>
        <w:t>辆、其他用车</w:t>
      </w:r>
      <w:r>
        <w:rPr>
          <w:rFonts w:hint="eastAsia" w:ascii="仿宋_GB2312" w:hAnsi="宋体" w:eastAsia="仿宋_GB2312" w:cs="仿宋_GB2312"/>
          <w:color w:val="000000"/>
          <w:sz w:val="30"/>
          <w:szCs w:val="30"/>
          <w:u w:val="single"/>
        </w:rPr>
        <w:t xml:space="preserve"> </w:t>
      </w:r>
      <w:r>
        <w:rPr>
          <w:rFonts w:hint="default" w:eastAsia="仿宋_GB2312"/>
          <w:sz w:val="30"/>
          <w:szCs w:val="30"/>
          <w:u w:val="single"/>
          <w:lang w:val="en-US"/>
        </w:rPr>
        <w:t>18</w:t>
      </w:r>
      <w:r>
        <w:rPr>
          <w:rFonts w:hint="eastAsia" w:eastAsia="仿宋_GB2312"/>
          <w:color w:val="000000"/>
          <w:sz w:val="30"/>
          <w:szCs w:val="30"/>
        </w:rPr>
        <w:t>辆</w:t>
      </w:r>
      <w:r>
        <w:rPr>
          <w:rFonts w:hint="eastAsia" w:eastAsia="仿宋_GB2312"/>
          <w:color w:val="000000"/>
          <w:sz w:val="30"/>
          <w:szCs w:val="30"/>
          <w:highlight w:val="none"/>
        </w:rPr>
        <w:t>，其他用车主要包括</w:t>
      </w:r>
      <w:r>
        <w:rPr>
          <w:rFonts w:hint="eastAsia" w:ascii="仿宋_GB2312" w:eastAsia="仿宋_GB2312"/>
          <w:sz w:val="30"/>
          <w:szCs w:val="30"/>
          <w:highlight w:val="none"/>
          <w:u w:val="single"/>
        </w:rPr>
        <w:t xml:space="preserve">  </w:t>
      </w:r>
      <w:r>
        <w:rPr>
          <w:rFonts w:hint="eastAsia" w:ascii="仿宋_GB2312" w:eastAsia="仿宋_GB2312"/>
          <w:sz w:val="30"/>
          <w:szCs w:val="30"/>
          <w:highlight w:val="none"/>
          <w:u w:val="single"/>
          <w:lang w:eastAsia="zh-CN"/>
        </w:rPr>
        <w:t>公务用车</w:t>
      </w:r>
      <w:r>
        <w:rPr>
          <w:rFonts w:hint="eastAsia" w:eastAsia="仿宋_GB2312"/>
          <w:sz w:val="30"/>
          <w:szCs w:val="30"/>
          <w:u w:val="single"/>
          <w:lang w:val="en-US" w:eastAsia="zh-CN"/>
        </w:rPr>
        <w:t>18</w:t>
      </w:r>
      <w:r>
        <w:rPr>
          <w:rFonts w:hint="eastAsia" w:ascii="仿宋_GB2312" w:eastAsia="仿宋_GB2312"/>
          <w:sz w:val="30"/>
          <w:szCs w:val="30"/>
          <w:highlight w:val="none"/>
          <w:u w:val="single"/>
          <w:lang w:val="en-US" w:eastAsia="zh-CN"/>
        </w:rPr>
        <w:t>辆</w:t>
      </w:r>
      <w:r>
        <w:rPr>
          <w:rFonts w:hint="eastAsia" w:ascii="仿宋_GB2312" w:eastAsia="仿宋_GB2312"/>
          <w:sz w:val="30"/>
          <w:szCs w:val="30"/>
          <w:highlight w:val="none"/>
          <w:u w:val="single"/>
        </w:rPr>
        <w:t xml:space="preserve">  </w:t>
      </w:r>
      <w:r>
        <w:rPr>
          <w:rFonts w:hint="eastAsia" w:eastAsia="仿宋_GB2312"/>
          <w:color w:val="000000"/>
          <w:sz w:val="30"/>
          <w:szCs w:val="30"/>
          <w:highlight w:val="none"/>
        </w:rPr>
        <w:t>。单价</w:t>
      </w:r>
      <w:r>
        <w:rPr>
          <w:rFonts w:hint="eastAsia" w:eastAsia="仿宋_GB2312"/>
          <w:color w:val="000000"/>
          <w:sz w:val="30"/>
          <w:szCs w:val="30"/>
        </w:rPr>
        <w:t>（账面原值）</w:t>
      </w:r>
      <w:r>
        <w:rPr>
          <w:rFonts w:eastAsia="仿宋_GB2312"/>
          <w:color w:val="000000"/>
          <w:sz w:val="30"/>
          <w:szCs w:val="30"/>
        </w:rPr>
        <w:t>100</w:t>
      </w:r>
      <w:r>
        <w:rPr>
          <w:rFonts w:hint="eastAsia" w:eastAsia="仿宋_GB2312"/>
          <w:color w:val="000000"/>
          <w:sz w:val="30"/>
          <w:szCs w:val="30"/>
        </w:rPr>
        <w:t>万以上的设备</w:t>
      </w:r>
      <w:r>
        <w:rPr>
          <w:rFonts w:hint="eastAsia" w:ascii="仿宋_GB2312" w:eastAsia="仿宋_GB2312"/>
          <w:sz w:val="30"/>
          <w:szCs w:val="30"/>
          <w:u w:val="single"/>
        </w:rPr>
        <w:t xml:space="preserve"> </w:t>
      </w:r>
      <w:r>
        <w:rPr>
          <w:rFonts w:hint="default" w:eastAsia="仿宋_GB2312"/>
          <w:sz w:val="30"/>
          <w:szCs w:val="30"/>
          <w:u w:val="single"/>
          <w:lang w:val="en-US"/>
        </w:rPr>
        <w:t>4</w:t>
      </w:r>
      <w:r>
        <w:rPr>
          <w:rFonts w:hint="eastAsia" w:eastAsia="仿宋_GB2312"/>
          <w:sz w:val="30"/>
          <w:szCs w:val="30"/>
          <w:u w:val="single"/>
          <w:lang w:val="en-US" w:eastAsia="zh-CN"/>
        </w:rPr>
        <w:t xml:space="preserve"> </w:t>
      </w:r>
      <w:r>
        <w:rPr>
          <w:rFonts w:hint="eastAsia" w:eastAsia="仿宋_GB2312"/>
          <w:color w:val="000000"/>
          <w:sz w:val="30"/>
          <w:szCs w:val="30"/>
        </w:rPr>
        <w:t>台（套）。</w:t>
      </w:r>
      <w:r>
        <w:rPr>
          <w:rFonts w:ascii="宋体" w:cs="宋体"/>
          <w:color w:val="004080"/>
          <w:sz w:val="27"/>
          <w:szCs w:val="27"/>
          <w:lang w:val="zh-CN"/>
        </w:rPr>
        <w:t xml:space="preserve"> </w:t>
      </w:r>
    </w:p>
    <w:p>
      <w:pPr>
        <w:spacing w:line="600" w:lineRule="exact"/>
        <w:ind w:left="480" w:leftChars="200"/>
        <w:rPr>
          <w:rFonts w:ascii="楷体" w:hAnsi="楷体" w:eastAsia="楷体" w:cs="仿宋_GB2312"/>
          <w:b/>
          <w:sz w:val="30"/>
          <w:szCs w:val="30"/>
        </w:rPr>
      </w:pPr>
      <w:r>
        <w:rPr>
          <w:rFonts w:ascii="楷体" w:hAnsi="楷体" w:eastAsia="楷体" w:cs="仿宋_GB2312"/>
          <w:b/>
          <w:sz w:val="30"/>
          <w:szCs w:val="30"/>
        </w:rPr>
        <w:t>（</w:t>
      </w:r>
      <w:r>
        <w:rPr>
          <w:rFonts w:hint="eastAsia" w:ascii="楷体" w:hAnsi="楷体" w:eastAsia="楷体" w:cs="仿宋_GB2312"/>
          <w:b/>
          <w:sz w:val="30"/>
          <w:szCs w:val="30"/>
        </w:rPr>
        <w:t>四</w:t>
      </w:r>
      <w:r>
        <w:rPr>
          <w:rFonts w:ascii="楷体" w:hAnsi="楷体" w:eastAsia="楷体" w:cs="仿宋_GB2312"/>
          <w:b/>
          <w:sz w:val="30"/>
          <w:szCs w:val="30"/>
        </w:rPr>
        <w:t>）</w:t>
      </w:r>
      <w:r>
        <w:rPr>
          <w:rFonts w:hint="eastAsia" w:ascii="楷体" w:hAnsi="楷体" w:eastAsia="楷体" w:cs="仿宋_GB2312"/>
          <w:b/>
          <w:sz w:val="30"/>
          <w:szCs w:val="30"/>
        </w:rPr>
        <w:t>预算绩效情况说明</w:t>
      </w:r>
    </w:p>
    <w:p>
      <w:pPr>
        <w:spacing w:line="580" w:lineRule="exact"/>
        <w:ind w:left="151" w:leftChars="63" w:firstLine="450" w:firstLineChars="150"/>
        <w:jc w:val="both"/>
        <w:rPr>
          <w:rFonts w:hint="eastAsia" w:ascii="方正小标宋简体" w:hAnsi="方正小标宋简体" w:eastAsia="方正小标宋简体" w:cs="方正小标宋简体"/>
          <w:b/>
          <w:sz w:val="48"/>
          <w:szCs w:val="48"/>
        </w:rPr>
      </w:pPr>
      <w:r>
        <w:rPr>
          <w:rFonts w:eastAsia="仿宋_GB2312"/>
          <w:color w:val="000000"/>
          <w:sz w:val="30"/>
          <w:szCs w:val="30"/>
        </w:rPr>
        <w:t>本部门2025年实行</w:t>
      </w:r>
      <w:r>
        <w:rPr>
          <w:rFonts w:eastAsia="仿宋_GB2312"/>
          <w:color w:val="000000"/>
          <w:sz w:val="30"/>
          <w:szCs w:val="30"/>
          <w:highlight w:val="none"/>
        </w:rPr>
        <w:t>绩效目标管理的项目</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2</w:t>
      </w:r>
      <w:r>
        <w:rPr>
          <w:rFonts w:eastAsia="仿宋_GB2312"/>
          <w:sz w:val="30"/>
          <w:szCs w:val="30"/>
          <w:highlight w:val="none"/>
          <w:u w:val="single"/>
        </w:rPr>
        <w:t xml:space="preserve">  </w:t>
      </w:r>
      <w:r>
        <w:rPr>
          <w:rFonts w:eastAsia="仿宋_GB2312"/>
          <w:color w:val="000000"/>
          <w:sz w:val="30"/>
          <w:szCs w:val="30"/>
          <w:highlight w:val="none"/>
        </w:rPr>
        <w:t>个，</w:t>
      </w:r>
      <w:r>
        <w:rPr>
          <w:rFonts w:eastAsia="仿宋_GB2312"/>
          <w:color w:val="000000"/>
          <w:sz w:val="30"/>
          <w:szCs w:val="30"/>
        </w:rPr>
        <w:t>涉及预算金额</w:t>
      </w:r>
      <w:r>
        <w:rPr>
          <w:rFonts w:eastAsia="仿宋_GB2312"/>
          <w:sz w:val="30"/>
          <w:szCs w:val="30"/>
          <w:u w:val="single"/>
        </w:rPr>
        <w:t xml:space="preserve">  </w:t>
      </w:r>
      <w:r>
        <w:rPr>
          <w:rFonts w:hint="eastAsia" w:eastAsia="仿宋_GB2312"/>
          <w:sz w:val="30"/>
          <w:szCs w:val="30"/>
          <w:u w:val="single"/>
          <w:lang w:val="en-US" w:eastAsia="zh-CN"/>
        </w:rPr>
        <w:t>12700</w:t>
      </w:r>
      <w:r>
        <w:rPr>
          <w:rFonts w:hint="eastAsia" w:eastAsia="仿宋_GB2312"/>
          <w:sz w:val="30"/>
          <w:szCs w:val="30"/>
          <w:u w:val="single"/>
        </w:rPr>
        <w:t xml:space="preserve"> </w:t>
      </w:r>
      <w:r>
        <w:rPr>
          <w:rFonts w:eastAsia="仿宋_GB2312"/>
          <w:sz w:val="30"/>
          <w:szCs w:val="30"/>
          <w:u w:val="single"/>
        </w:rPr>
        <w:t xml:space="preserve"> </w:t>
      </w:r>
      <w:r>
        <w:rPr>
          <w:rFonts w:hint="eastAsia" w:eastAsia="仿宋_GB2312"/>
          <w:sz w:val="30"/>
          <w:szCs w:val="30"/>
        </w:rPr>
        <w:t>万</w:t>
      </w:r>
      <w:r>
        <w:rPr>
          <w:rFonts w:eastAsia="仿宋_GB2312"/>
          <w:color w:val="000000"/>
          <w:sz w:val="30"/>
          <w:szCs w:val="30"/>
        </w:rPr>
        <w:t>元</w:t>
      </w:r>
      <w:r>
        <w:rPr>
          <w:rFonts w:hint="eastAsia" w:eastAsia="仿宋_GB2312"/>
          <w:color w:val="000000"/>
          <w:sz w:val="30"/>
          <w:szCs w:val="30"/>
        </w:rPr>
        <w:t>。</w:t>
      </w:r>
      <w:bookmarkStart w:id="13" w:name="_Toc78784585"/>
    </w:p>
    <w:p>
      <w:pPr>
        <w:pStyle w:val="3"/>
        <w:keepLines w:val="0"/>
        <w:spacing w:line="600" w:lineRule="exact"/>
        <w:jc w:val="center"/>
        <w:rPr>
          <w:rFonts w:hint="eastAsia" w:ascii="方正小标宋简体" w:hAnsi="方正小标宋简体" w:eastAsia="方正小标宋简体" w:cs="方正小标宋简体"/>
          <w:b w:val="0"/>
          <w:sz w:val="48"/>
          <w:szCs w:val="48"/>
        </w:rPr>
      </w:pPr>
      <w:r>
        <w:rPr>
          <w:rFonts w:hint="eastAsia" w:ascii="方正小标宋简体" w:hAnsi="方正小标宋简体" w:eastAsia="方正小标宋简体" w:cs="方正小标宋简体"/>
          <w:b w:val="0"/>
          <w:sz w:val="48"/>
          <w:szCs w:val="48"/>
        </w:rPr>
        <w:t>第三部分  名词解释</w:t>
      </w:r>
      <w:bookmarkEnd w:id="13"/>
    </w:p>
    <w:p>
      <w:pPr>
        <w:spacing w:line="580" w:lineRule="exact"/>
        <w:ind w:firstLine="602" w:firstLineChars="200"/>
        <w:rPr>
          <w:rFonts w:hint="eastAsia" w:eastAsia="仿宋_GB2312"/>
          <w:sz w:val="30"/>
          <w:szCs w:val="30"/>
        </w:rPr>
      </w:pPr>
      <w:r>
        <w:rPr>
          <w:rFonts w:eastAsia="楷体_GB2312"/>
          <w:b/>
          <w:sz w:val="30"/>
          <w:szCs w:val="30"/>
        </w:rPr>
        <w:t>1.</w:t>
      </w:r>
      <w:r>
        <w:rPr>
          <w:rFonts w:hint="eastAsia" w:eastAsia="楷体_GB2312"/>
          <w:b/>
          <w:sz w:val="30"/>
          <w:szCs w:val="30"/>
        </w:rPr>
        <w:t>部门预算。</w:t>
      </w:r>
      <w:r>
        <w:rPr>
          <w:rFonts w:hint="eastAsia" w:eastAsia="仿宋_GB2312"/>
          <w:sz w:val="30"/>
          <w:szCs w:val="30"/>
        </w:rPr>
        <w:t>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2" w:firstLineChars="200"/>
        <w:rPr>
          <w:rFonts w:hint="eastAsia" w:eastAsia="仿宋_GB2312"/>
          <w:sz w:val="30"/>
          <w:szCs w:val="30"/>
        </w:rPr>
      </w:pPr>
      <w:r>
        <w:rPr>
          <w:rFonts w:hint="eastAsia" w:eastAsia="楷体_GB2312"/>
          <w:b/>
          <w:sz w:val="30"/>
          <w:szCs w:val="30"/>
        </w:rPr>
        <w:t>2.</w:t>
      </w:r>
      <w:r>
        <w:rPr>
          <w:rFonts w:eastAsia="楷体_GB2312"/>
          <w:b/>
          <w:sz w:val="30"/>
          <w:szCs w:val="30"/>
        </w:rPr>
        <w:t xml:space="preserve"> 机关运行经费</w:t>
      </w:r>
      <w:r>
        <w:rPr>
          <w:rFonts w:hint="eastAsia" w:eastAsia="楷体_GB2312"/>
          <w:b/>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sz w:val="30"/>
          <w:szCs w:val="30"/>
        </w:rPr>
        <w:t>。</w:t>
      </w:r>
    </w:p>
    <w:p>
      <w:pPr>
        <w:spacing w:line="580" w:lineRule="exact"/>
        <w:ind w:firstLine="600" w:firstLineChars="200"/>
        <w:rPr>
          <w:rFonts w:hint="eastAsia" w:eastAsia="楷体_GB2312"/>
          <w:sz w:val="30"/>
          <w:szCs w:val="30"/>
        </w:rPr>
      </w:pPr>
    </w:p>
    <w:p>
      <w:pPr>
        <w:pStyle w:val="2"/>
        <w:rPr>
          <w:rFonts w:hint="eastAsia" w:eastAsia="楷体_GB2312"/>
          <w:sz w:val="30"/>
          <w:szCs w:val="30"/>
        </w:rPr>
      </w:pPr>
    </w:p>
    <w:p>
      <w:pPr>
        <w:pStyle w:val="2"/>
        <w:rPr>
          <w:rFonts w:hint="eastAsia" w:eastAsia="楷体_GB2312"/>
          <w:sz w:val="30"/>
          <w:szCs w:val="30"/>
        </w:rPr>
      </w:pPr>
    </w:p>
    <w:p>
      <w:pPr>
        <w:pStyle w:val="2"/>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eastAsia="楷体_GB2312"/>
          <w:sz w:val="30"/>
          <w:szCs w:val="30"/>
        </w:rPr>
      </w:pPr>
    </w:p>
    <w:p>
      <w:pPr>
        <w:pStyle w:val="3"/>
        <w:keepNext w:val="0"/>
        <w:keepLines w:val="0"/>
        <w:spacing w:line="600" w:lineRule="exact"/>
        <w:jc w:val="center"/>
        <w:rPr>
          <w:rFonts w:hint="eastAsia" w:ascii="方正小标宋简体" w:hAnsi="方正小标宋简体" w:eastAsia="方正小标宋简体" w:cs="方正小标宋简体"/>
          <w:b w:val="0"/>
          <w:sz w:val="48"/>
          <w:szCs w:val="48"/>
        </w:rPr>
      </w:pPr>
    </w:p>
    <w:p>
      <w:pPr>
        <w:pStyle w:val="3"/>
        <w:keepNext w:val="0"/>
        <w:keepLines w:val="0"/>
        <w:spacing w:line="600" w:lineRule="exact"/>
        <w:jc w:val="center"/>
        <w:rPr>
          <w:rFonts w:hint="eastAsia" w:ascii="方正小标宋简体" w:hAnsi="方正小标宋简体" w:eastAsia="方正小标宋简体" w:cs="方正小标宋简体"/>
          <w:b w:val="0"/>
          <w:sz w:val="48"/>
          <w:szCs w:val="48"/>
        </w:rPr>
      </w:pPr>
    </w:p>
    <w:p>
      <w:pPr>
        <w:pStyle w:val="3"/>
        <w:keepNext w:val="0"/>
        <w:keepLines w:val="0"/>
        <w:spacing w:line="600" w:lineRule="exact"/>
        <w:jc w:val="center"/>
        <w:rPr>
          <w:rFonts w:hint="eastAsia" w:ascii="方正小标宋简体" w:hAnsi="方正小标宋简体" w:eastAsia="方正小标宋简体" w:cs="方正小标宋简体"/>
          <w:b w:val="0"/>
          <w:sz w:val="48"/>
          <w:szCs w:val="48"/>
        </w:rPr>
      </w:pPr>
      <w:r>
        <w:rPr>
          <w:rFonts w:hint="eastAsia" w:ascii="方正小标宋简体" w:hAnsi="方正小标宋简体" w:eastAsia="方正小标宋简体" w:cs="方正小标宋简体"/>
          <w:b w:val="0"/>
          <w:sz w:val="48"/>
          <w:szCs w:val="48"/>
        </w:rPr>
        <w:t>第四部分  2025年部门预算表</w:t>
      </w:r>
    </w:p>
    <w:p>
      <w:pPr>
        <w:spacing w:line="600" w:lineRule="exact"/>
        <w:ind w:firstLine="596" w:firstLineChars="198"/>
        <w:rPr>
          <w:rFonts w:eastAsia="仿宋_GB2312"/>
          <w:b/>
          <w:bCs/>
          <w:sz w:val="30"/>
          <w:szCs w:val="30"/>
        </w:rPr>
      </w:pPr>
      <w:r>
        <w:rPr>
          <w:rFonts w:hint="eastAsia" w:eastAsia="仿宋_GB2312"/>
          <w:b/>
          <w:bCs/>
          <w:sz w:val="30"/>
          <w:szCs w:val="30"/>
        </w:rPr>
        <w:t>一、</w:t>
      </w:r>
      <w:r>
        <w:rPr>
          <w:rFonts w:eastAsia="仿宋_GB2312"/>
          <w:b/>
          <w:bCs/>
          <w:sz w:val="30"/>
          <w:szCs w:val="30"/>
        </w:rPr>
        <w:t>2025年收支预算总表</w:t>
      </w:r>
    </w:p>
    <w:p>
      <w:pPr>
        <w:spacing w:line="600" w:lineRule="exact"/>
        <w:ind w:firstLine="602" w:firstLineChars="200"/>
        <w:rPr>
          <w:rFonts w:eastAsia="仿宋_GB2312"/>
          <w:b/>
          <w:bCs/>
          <w:sz w:val="30"/>
          <w:szCs w:val="30"/>
        </w:rPr>
      </w:pPr>
      <w:r>
        <w:rPr>
          <w:rFonts w:hint="eastAsia" w:eastAsia="仿宋_GB2312"/>
          <w:b/>
          <w:bCs/>
          <w:sz w:val="30"/>
          <w:szCs w:val="30"/>
        </w:rPr>
        <w:t>二、</w:t>
      </w:r>
      <w:r>
        <w:rPr>
          <w:rFonts w:eastAsia="仿宋_GB2312"/>
          <w:b/>
          <w:bCs/>
          <w:sz w:val="30"/>
          <w:szCs w:val="30"/>
        </w:rPr>
        <w:t>2025年收入预算总表</w:t>
      </w:r>
    </w:p>
    <w:p>
      <w:pPr>
        <w:spacing w:line="600" w:lineRule="exact"/>
        <w:ind w:firstLine="602" w:firstLineChars="200"/>
        <w:rPr>
          <w:rFonts w:eastAsia="仿宋_GB2312"/>
          <w:b/>
          <w:bCs/>
          <w:sz w:val="30"/>
          <w:szCs w:val="30"/>
        </w:rPr>
      </w:pPr>
      <w:r>
        <w:rPr>
          <w:rFonts w:hint="eastAsia" w:eastAsia="仿宋_GB2312"/>
          <w:b/>
          <w:bCs/>
          <w:sz w:val="30"/>
          <w:szCs w:val="30"/>
        </w:rPr>
        <w:t>三、</w:t>
      </w:r>
      <w:r>
        <w:rPr>
          <w:rFonts w:eastAsia="仿宋_GB2312"/>
          <w:b/>
          <w:bCs/>
          <w:sz w:val="30"/>
          <w:szCs w:val="30"/>
        </w:rPr>
        <w:t>2025年支出预算总表</w:t>
      </w:r>
    </w:p>
    <w:p>
      <w:pPr>
        <w:spacing w:line="600" w:lineRule="exact"/>
        <w:ind w:firstLine="602" w:firstLineChars="200"/>
        <w:rPr>
          <w:rFonts w:eastAsia="仿宋_GB2312"/>
          <w:b/>
          <w:bCs/>
          <w:sz w:val="30"/>
          <w:szCs w:val="30"/>
        </w:rPr>
      </w:pPr>
      <w:r>
        <w:rPr>
          <w:rFonts w:hint="eastAsia" w:eastAsia="仿宋_GB2312"/>
          <w:b/>
          <w:bCs/>
          <w:sz w:val="30"/>
          <w:szCs w:val="30"/>
        </w:rPr>
        <w:t>四、</w:t>
      </w:r>
      <w:r>
        <w:rPr>
          <w:rFonts w:eastAsia="仿宋_GB2312"/>
          <w:b/>
          <w:bCs/>
          <w:sz w:val="30"/>
          <w:szCs w:val="30"/>
        </w:rPr>
        <w:t>2025年财政拨款收支预算总表</w:t>
      </w:r>
    </w:p>
    <w:p>
      <w:pPr>
        <w:spacing w:line="600" w:lineRule="exact"/>
        <w:ind w:firstLine="602" w:firstLineChars="200"/>
        <w:rPr>
          <w:rFonts w:eastAsia="仿宋_GB2312"/>
          <w:b/>
          <w:bCs/>
          <w:sz w:val="30"/>
          <w:szCs w:val="30"/>
        </w:rPr>
      </w:pPr>
      <w:r>
        <w:rPr>
          <w:rFonts w:hint="eastAsia" w:eastAsia="仿宋_GB2312"/>
          <w:b/>
          <w:bCs/>
          <w:sz w:val="30"/>
          <w:szCs w:val="30"/>
        </w:rPr>
        <w:t>五、</w:t>
      </w:r>
      <w:r>
        <w:rPr>
          <w:rFonts w:eastAsia="仿宋_GB2312"/>
          <w:b/>
          <w:bCs/>
          <w:sz w:val="30"/>
          <w:szCs w:val="30"/>
        </w:rPr>
        <w:t>2025年财政拨款一般公共预算支出预算表</w:t>
      </w:r>
    </w:p>
    <w:p>
      <w:pPr>
        <w:spacing w:line="600" w:lineRule="exact"/>
        <w:ind w:firstLine="602" w:firstLineChars="200"/>
        <w:rPr>
          <w:rFonts w:eastAsia="仿宋_GB2312"/>
          <w:b/>
          <w:bCs/>
          <w:sz w:val="30"/>
          <w:szCs w:val="30"/>
        </w:rPr>
      </w:pPr>
      <w:r>
        <w:rPr>
          <w:rFonts w:hint="eastAsia" w:eastAsia="仿宋_GB2312"/>
          <w:b/>
          <w:bCs/>
          <w:sz w:val="30"/>
          <w:szCs w:val="30"/>
        </w:rPr>
        <w:t>六、</w:t>
      </w:r>
      <w:r>
        <w:rPr>
          <w:rFonts w:eastAsia="仿宋_GB2312"/>
          <w:b/>
          <w:bCs/>
          <w:sz w:val="30"/>
          <w:szCs w:val="30"/>
        </w:rPr>
        <w:t>2025年财政拨款一般公共预算基本支出预算表</w:t>
      </w:r>
    </w:p>
    <w:p>
      <w:pPr>
        <w:spacing w:line="600" w:lineRule="exact"/>
        <w:ind w:firstLine="602" w:firstLineChars="200"/>
        <w:rPr>
          <w:rFonts w:eastAsia="仿宋_GB2312"/>
          <w:b/>
          <w:bCs/>
          <w:sz w:val="30"/>
          <w:szCs w:val="30"/>
        </w:rPr>
      </w:pPr>
      <w:r>
        <w:rPr>
          <w:rFonts w:hint="eastAsia" w:eastAsia="仿宋_GB2312"/>
          <w:b/>
          <w:bCs/>
          <w:sz w:val="30"/>
          <w:szCs w:val="30"/>
        </w:rPr>
        <w:t>七、2025年财政拨款一般公共预算“三公”经费支出预算表</w:t>
      </w:r>
    </w:p>
    <w:p>
      <w:pPr>
        <w:spacing w:line="600" w:lineRule="exact"/>
        <w:ind w:firstLine="602" w:firstLineChars="200"/>
        <w:rPr>
          <w:rFonts w:eastAsia="仿宋_GB2312"/>
          <w:b/>
          <w:bCs/>
          <w:sz w:val="30"/>
          <w:szCs w:val="30"/>
        </w:rPr>
      </w:pPr>
      <w:r>
        <w:rPr>
          <w:rFonts w:hint="eastAsia" w:eastAsia="仿宋_GB2312"/>
          <w:b/>
          <w:bCs/>
          <w:sz w:val="30"/>
          <w:szCs w:val="30"/>
        </w:rPr>
        <w:t>八、</w:t>
      </w:r>
      <w:r>
        <w:rPr>
          <w:rFonts w:eastAsia="仿宋_GB2312"/>
          <w:b/>
          <w:bCs/>
          <w:sz w:val="30"/>
          <w:szCs w:val="30"/>
        </w:rPr>
        <w:t>2025年财政拨款政府性基金预算支出预算表</w:t>
      </w:r>
    </w:p>
    <w:p>
      <w:pPr>
        <w:spacing w:line="600" w:lineRule="exact"/>
        <w:ind w:firstLine="602" w:firstLineChars="200"/>
        <w:rPr>
          <w:rFonts w:eastAsia="仿宋_GB2312"/>
          <w:b/>
          <w:bCs/>
          <w:sz w:val="30"/>
          <w:szCs w:val="30"/>
        </w:rPr>
      </w:pPr>
      <w:r>
        <w:rPr>
          <w:rFonts w:hint="eastAsia" w:eastAsia="仿宋_GB2312"/>
          <w:b/>
          <w:bCs/>
          <w:sz w:val="30"/>
          <w:szCs w:val="30"/>
        </w:rPr>
        <w:t>九、2025年国有资本经营预算支出预算表</w:t>
      </w:r>
    </w:p>
    <w:p>
      <w:pPr>
        <w:spacing w:line="600" w:lineRule="exact"/>
        <w:ind w:firstLine="602" w:firstLineChars="200"/>
        <w:rPr>
          <w:rFonts w:eastAsia="仿宋_GB2312"/>
          <w:b/>
          <w:bCs/>
          <w:sz w:val="30"/>
          <w:szCs w:val="30"/>
        </w:rPr>
      </w:pPr>
      <w:r>
        <w:rPr>
          <w:rFonts w:hint="eastAsia" w:eastAsia="仿宋_GB2312"/>
          <w:b/>
          <w:bCs/>
          <w:sz w:val="30"/>
          <w:szCs w:val="30"/>
        </w:rPr>
        <w:t>十、</w:t>
      </w:r>
      <w:r>
        <w:rPr>
          <w:rFonts w:eastAsia="仿宋_GB2312"/>
          <w:b/>
          <w:bCs/>
          <w:sz w:val="30"/>
          <w:szCs w:val="30"/>
        </w:rPr>
        <w:t>2025年项目支出预算表</w:t>
      </w:r>
    </w:p>
    <w:p>
      <w:pPr>
        <w:spacing w:line="600" w:lineRule="exact"/>
        <w:ind w:firstLine="602" w:firstLineChars="200"/>
        <w:rPr>
          <w:rFonts w:eastAsia="仿宋_GB2312"/>
          <w:b/>
          <w:bCs/>
          <w:sz w:val="30"/>
          <w:szCs w:val="30"/>
        </w:rPr>
      </w:pPr>
      <w:r>
        <w:rPr>
          <w:rFonts w:hint="eastAsia" w:eastAsia="仿宋_GB2312"/>
          <w:b/>
          <w:bCs/>
          <w:sz w:val="30"/>
          <w:szCs w:val="30"/>
        </w:rPr>
        <w:t>十一、</w:t>
      </w:r>
      <w:r>
        <w:rPr>
          <w:rFonts w:eastAsia="仿宋_GB2312"/>
          <w:b/>
          <w:bCs/>
          <w:sz w:val="30"/>
          <w:szCs w:val="30"/>
        </w:rPr>
        <w:t>2025年财政拨款政府采购预算表</w:t>
      </w:r>
    </w:p>
    <w:p>
      <w:pPr>
        <w:spacing w:line="560" w:lineRule="exact"/>
        <w:ind w:left="480" w:leftChars="200" w:firstLine="148" w:firstLineChars="49"/>
        <w:rPr>
          <w:rFonts w:hint="eastAsia" w:eastAsia="仿宋_GB2312"/>
          <w:b/>
          <w:bCs/>
          <w:sz w:val="30"/>
          <w:szCs w:val="30"/>
        </w:rPr>
      </w:pPr>
      <w:r>
        <w:rPr>
          <w:rFonts w:hint="eastAsia" w:eastAsia="仿宋_GB2312"/>
          <w:b/>
          <w:bCs/>
          <w:sz w:val="30"/>
          <w:szCs w:val="30"/>
        </w:rPr>
        <w:t>十二、关于空表的说明</w:t>
      </w:r>
      <w:r>
        <w:rPr>
          <w:rFonts w:hint="eastAsia" w:eastAsia="仿宋_GB2312"/>
          <w:b/>
          <w:bCs/>
          <w:sz w:val="30"/>
          <w:szCs w:val="30"/>
        </w:rPr>
        <w:tab/>
      </w:r>
    </w:p>
    <w:p>
      <w:pPr>
        <w:spacing w:line="560" w:lineRule="exact"/>
        <w:ind w:firstLine="600" w:firstLineChars="200"/>
        <w:rPr>
          <w:rFonts w:hint="eastAsia" w:eastAsia="仿宋_GB2312"/>
          <w:sz w:val="30"/>
          <w:szCs w:val="30"/>
        </w:rPr>
      </w:pPr>
      <w:r>
        <w:rPr>
          <w:rFonts w:hint="default" w:eastAsia="仿宋_GB2312"/>
          <w:sz w:val="30"/>
          <w:szCs w:val="30"/>
          <w:lang w:val="en-US"/>
        </w:rPr>
        <w:t>1.</w:t>
      </w:r>
      <w:r>
        <w:rPr>
          <w:rFonts w:hint="eastAsia" w:eastAsia="仿宋_GB2312"/>
          <w:sz w:val="30"/>
          <w:szCs w:val="30"/>
        </w:rPr>
        <w:t>本部门</w:t>
      </w:r>
      <w:r>
        <w:rPr>
          <w:rFonts w:eastAsia="仿宋_GB2312"/>
          <w:sz w:val="30"/>
          <w:szCs w:val="30"/>
        </w:rPr>
        <w:t>2025年财政拨款一般公共预算基本支出</w:t>
      </w:r>
      <w:r>
        <w:rPr>
          <w:rFonts w:hint="eastAsia" w:eastAsia="仿宋_GB2312"/>
          <w:sz w:val="30"/>
          <w:szCs w:val="30"/>
          <w:lang w:eastAsia="zh-CN"/>
        </w:rPr>
        <w:t>预算</w:t>
      </w:r>
      <w:r>
        <w:rPr>
          <w:rFonts w:eastAsia="仿宋_GB2312"/>
          <w:sz w:val="30"/>
          <w:szCs w:val="30"/>
        </w:rPr>
        <w:t>表</w:t>
      </w:r>
      <w:r>
        <w:rPr>
          <w:rFonts w:hint="eastAsia" w:eastAsia="仿宋_GB2312"/>
          <w:sz w:val="30"/>
          <w:szCs w:val="30"/>
        </w:rPr>
        <w:t>为空表。</w:t>
      </w:r>
    </w:p>
    <w:p>
      <w:pPr>
        <w:spacing w:line="560" w:lineRule="exact"/>
        <w:ind w:firstLine="600" w:firstLineChars="200"/>
        <w:rPr>
          <w:rFonts w:hint="eastAsia" w:eastAsia="仿宋_GB2312"/>
          <w:color w:val="auto"/>
          <w:sz w:val="30"/>
          <w:szCs w:val="30"/>
        </w:rPr>
      </w:pPr>
      <w:r>
        <w:rPr>
          <w:rFonts w:hint="eastAsia" w:eastAsia="仿宋_GB2312"/>
          <w:color w:val="auto"/>
          <w:sz w:val="30"/>
          <w:szCs w:val="30"/>
        </w:rPr>
        <w:t>2.本部门2025年财政拨款一般公共预算“三公”经费支出</w:t>
      </w:r>
      <w:r>
        <w:rPr>
          <w:rFonts w:hint="eastAsia" w:eastAsia="仿宋_GB2312"/>
          <w:color w:val="auto"/>
          <w:sz w:val="30"/>
          <w:szCs w:val="30"/>
          <w:lang w:eastAsia="zh-CN"/>
        </w:rPr>
        <w:t>预算</w:t>
      </w:r>
      <w:r>
        <w:rPr>
          <w:rFonts w:hint="eastAsia" w:eastAsia="仿宋_GB2312"/>
          <w:color w:val="auto"/>
          <w:sz w:val="30"/>
          <w:szCs w:val="30"/>
        </w:rPr>
        <w:t>表为空表。</w:t>
      </w:r>
    </w:p>
    <w:p>
      <w:pPr>
        <w:spacing w:line="560" w:lineRule="exact"/>
        <w:ind w:firstLine="600" w:firstLineChars="200"/>
        <w:rPr>
          <w:rFonts w:eastAsia="仿宋_GB2312"/>
          <w:color w:val="auto"/>
          <w:sz w:val="30"/>
          <w:szCs w:val="30"/>
        </w:rPr>
      </w:pPr>
      <w:r>
        <w:rPr>
          <w:rFonts w:hint="default" w:eastAsia="仿宋_GB2312"/>
          <w:color w:val="auto"/>
          <w:sz w:val="30"/>
          <w:szCs w:val="30"/>
          <w:lang w:val="en-US"/>
        </w:rPr>
        <w:t>3</w:t>
      </w:r>
      <w:r>
        <w:rPr>
          <w:rFonts w:hint="eastAsia" w:eastAsia="仿宋_GB2312"/>
          <w:color w:val="auto"/>
          <w:sz w:val="30"/>
          <w:szCs w:val="30"/>
        </w:rPr>
        <w:t>.本部门</w:t>
      </w:r>
      <w:r>
        <w:rPr>
          <w:rFonts w:eastAsia="仿宋_GB2312"/>
          <w:color w:val="auto"/>
          <w:sz w:val="30"/>
          <w:szCs w:val="30"/>
        </w:rPr>
        <w:t>2025年财政拨款政府性基金预算支出</w:t>
      </w:r>
      <w:r>
        <w:rPr>
          <w:rFonts w:hint="eastAsia" w:eastAsia="仿宋_GB2312"/>
          <w:color w:val="auto"/>
          <w:sz w:val="30"/>
          <w:szCs w:val="30"/>
          <w:lang w:eastAsia="zh-CN"/>
        </w:rPr>
        <w:t>预算</w:t>
      </w:r>
      <w:r>
        <w:rPr>
          <w:rFonts w:eastAsia="仿宋_GB2312"/>
          <w:color w:val="auto"/>
          <w:sz w:val="30"/>
          <w:szCs w:val="30"/>
        </w:rPr>
        <w:t>表</w:t>
      </w:r>
      <w:r>
        <w:rPr>
          <w:rFonts w:hint="eastAsia" w:eastAsia="仿宋_GB2312"/>
          <w:color w:val="auto"/>
          <w:sz w:val="30"/>
          <w:szCs w:val="30"/>
        </w:rPr>
        <w:t>为空表。</w:t>
      </w:r>
    </w:p>
    <w:p>
      <w:pPr>
        <w:spacing w:line="560" w:lineRule="exact"/>
        <w:ind w:firstLine="600" w:firstLineChars="200"/>
        <w:rPr>
          <w:rFonts w:eastAsia="仿宋_GB2312"/>
          <w:color w:val="auto"/>
          <w:sz w:val="30"/>
          <w:szCs w:val="30"/>
        </w:rPr>
      </w:pPr>
      <w:r>
        <w:rPr>
          <w:rFonts w:hint="default" w:eastAsia="仿宋_GB2312"/>
          <w:color w:val="auto"/>
          <w:sz w:val="30"/>
          <w:szCs w:val="30"/>
          <w:lang w:val="en-US"/>
        </w:rPr>
        <w:t>4</w:t>
      </w:r>
      <w:r>
        <w:rPr>
          <w:rFonts w:hint="eastAsia" w:eastAsia="仿宋_GB2312"/>
          <w:color w:val="auto"/>
          <w:sz w:val="30"/>
          <w:szCs w:val="30"/>
        </w:rPr>
        <w:t>.本部门</w:t>
      </w:r>
      <w:r>
        <w:rPr>
          <w:rFonts w:eastAsia="仿宋_GB2312"/>
          <w:color w:val="auto"/>
          <w:sz w:val="30"/>
          <w:szCs w:val="30"/>
        </w:rPr>
        <w:t>2025年</w:t>
      </w:r>
      <w:r>
        <w:rPr>
          <w:rFonts w:hint="eastAsia" w:eastAsia="仿宋_GB2312"/>
          <w:color w:val="auto"/>
          <w:sz w:val="30"/>
          <w:szCs w:val="30"/>
        </w:rPr>
        <w:t>国有资本经营预算支出</w:t>
      </w:r>
      <w:r>
        <w:rPr>
          <w:rFonts w:hint="eastAsia" w:eastAsia="仿宋_GB2312"/>
          <w:color w:val="auto"/>
          <w:sz w:val="30"/>
          <w:szCs w:val="30"/>
          <w:lang w:eastAsia="zh-CN"/>
        </w:rPr>
        <w:t>预算</w:t>
      </w:r>
      <w:r>
        <w:rPr>
          <w:rFonts w:hint="eastAsia" w:eastAsia="仿宋_GB2312"/>
          <w:color w:val="auto"/>
          <w:sz w:val="30"/>
          <w:szCs w:val="30"/>
        </w:rPr>
        <w:t>表为空表。</w:t>
      </w:r>
    </w:p>
    <w:p>
      <w:pPr>
        <w:spacing w:line="560" w:lineRule="exact"/>
        <w:ind w:firstLine="600" w:firstLineChars="200"/>
        <w:rPr>
          <w:rFonts w:eastAsia="仿宋_GB2312"/>
          <w:color w:val="auto"/>
          <w:sz w:val="30"/>
          <w:szCs w:val="30"/>
        </w:rPr>
      </w:pPr>
      <w:r>
        <w:rPr>
          <w:rFonts w:hint="eastAsia" w:eastAsia="仿宋_GB2312"/>
          <w:color w:val="auto"/>
          <w:sz w:val="30"/>
          <w:szCs w:val="30"/>
          <w:lang w:val="en-US" w:eastAsia="zh-CN"/>
        </w:rPr>
        <w:t>5</w:t>
      </w:r>
      <w:r>
        <w:rPr>
          <w:rFonts w:hint="eastAsia" w:eastAsia="仿宋_GB2312"/>
          <w:color w:val="auto"/>
          <w:sz w:val="30"/>
          <w:szCs w:val="30"/>
        </w:rPr>
        <w:t>.本部门2025年财政拨款政府采购预算表为空表。</w:t>
      </w:r>
    </w:p>
    <w:p>
      <w:pPr>
        <w:spacing w:line="580" w:lineRule="exact"/>
        <w:ind w:firstLine="600" w:firstLineChars="200"/>
        <w:rPr>
          <w:rFonts w:eastAsia="楷体_GB2312"/>
          <w:color w:val="FF0000"/>
          <w:sz w:val="30"/>
          <w:szCs w:val="30"/>
        </w:rPr>
      </w:pPr>
    </w:p>
    <w:sectPr>
      <w:footerReference r:id="rId8" w:type="default"/>
      <w:pgSz w:w="11907" w:h="16840"/>
      <w:pgMar w:top="2098" w:right="1474" w:bottom="1304" w:left="1588" w:header="765" w:footer="765" w:gutter="0"/>
      <w:pgNumType w:fmt="numberInDash"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fldChar w:fldCharType="begin"/>
    </w:r>
    <w:r>
      <w:rPr>
        <w:rStyle w:val="12"/>
      </w:rPr>
      <w:instrText xml:space="preserve">PAGE  </w:instrTex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w:t>
    </w:r>
    <w:r>
      <w:t xml:space="preserve"> 1 -</w:t>
    </w:r>
    <w:r>
      <w:fldChar w:fldCharType="end"/>
    </w:r>
  </w:p>
  <w:p>
    <w:pPr>
      <w:pStyle w:val="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A5549"/>
    <w:multiLevelType w:val="singleLevel"/>
    <w:tmpl w:val="B85A554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MzhhNmFjMTNjMGNlNGYwMzVlMTI1NzNlNTA1NjMifQ=="/>
  </w:docVars>
  <w:rsids>
    <w:rsidRoot w:val="00937D77"/>
    <w:rsid w:val="0001204D"/>
    <w:rsid w:val="00012D48"/>
    <w:rsid w:val="00014B7E"/>
    <w:rsid w:val="00020DAE"/>
    <w:rsid w:val="00025DCF"/>
    <w:rsid w:val="00026B49"/>
    <w:rsid w:val="000279BC"/>
    <w:rsid w:val="00035889"/>
    <w:rsid w:val="0003736F"/>
    <w:rsid w:val="00040A70"/>
    <w:rsid w:val="000546FB"/>
    <w:rsid w:val="00055156"/>
    <w:rsid w:val="000561F0"/>
    <w:rsid w:val="000638DE"/>
    <w:rsid w:val="00066DA5"/>
    <w:rsid w:val="00081133"/>
    <w:rsid w:val="00082771"/>
    <w:rsid w:val="00093F1A"/>
    <w:rsid w:val="00097C4D"/>
    <w:rsid w:val="000A4C45"/>
    <w:rsid w:val="000A6A5A"/>
    <w:rsid w:val="000A750A"/>
    <w:rsid w:val="000B1B04"/>
    <w:rsid w:val="000B5758"/>
    <w:rsid w:val="000C1D30"/>
    <w:rsid w:val="000C211F"/>
    <w:rsid w:val="000C3FFB"/>
    <w:rsid w:val="000C5349"/>
    <w:rsid w:val="000C704F"/>
    <w:rsid w:val="000D1BEF"/>
    <w:rsid w:val="000E221E"/>
    <w:rsid w:val="000E5A14"/>
    <w:rsid w:val="000F2DDD"/>
    <w:rsid w:val="00101B9A"/>
    <w:rsid w:val="00103D12"/>
    <w:rsid w:val="001044EF"/>
    <w:rsid w:val="00107793"/>
    <w:rsid w:val="00107F74"/>
    <w:rsid w:val="00141FB3"/>
    <w:rsid w:val="00143640"/>
    <w:rsid w:val="00146622"/>
    <w:rsid w:val="00151DB8"/>
    <w:rsid w:val="00151E56"/>
    <w:rsid w:val="00154D50"/>
    <w:rsid w:val="001574DB"/>
    <w:rsid w:val="00160516"/>
    <w:rsid w:val="001616F8"/>
    <w:rsid w:val="001639E6"/>
    <w:rsid w:val="0016548E"/>
    <w:rsid w:val="00167781"/>
    <w:rsid w:val="00173D03"/>
    <w:rsid w:val="0017420B"/>
    <w:rsid w:val="001743A6"/>
    <w:rsid w:val="0019552B"/>
    <w:rsid w:val="001A1316"/>
    <w:rsid w:val="001A58F7"/>
    <w:rsid w:val="001B26CD"/>
    <w:rsid w:val="001B47FB"/>
    <w:rsid w:val="001C525C"/>
    <w:rsid w:val="001E4814"/>
    <w:rsid w:val="001F43D8"/>
    <w:rsid w:val="001F69BB"/>
    <w:rsid w:val="0020344E"/>
    <w:rsid w:val="00217977"/>
    <w:rsid w:val="00222775"/>
    <w:rsid w:val="00223D56"/>
    <w:rsid w:val="00225E9E"/>
    <w:rsid w:val="002319C9"/>
    <w:rsid w:val="00235DDA"/>
    <w:rsid w:val="00243A70"/>
    <w:rsid w:val="002456BF"/>
    <w:rsid w:val="00247B07"/>
    <w:rsid w:val="00252DD7"/>
    <w:rsid w:val="002568D5"/>
    <w:rsid w:val="0026664B"/>
    <w:rsid w:val="00275986"/>
    <w:rsid w:val="00290082"/>
    <w:rsid w:val="00290EAC"/>
    <w:rsid w:val="00293ACA"/>
    <w:rsid w:val="002A1782"/>
    <w:rsid w:val="002A23DC"/>
    <w:rsid w:val="002A3DBF"/>
    <w:rsid w:val="002D67AE"/>
    <w:rsid w:val="002D715E"/>
    <w:rsid w:val="002E3C02"/>
    <w:rsid w:val="002F0601"/>
    <w:rsid w:val="002F0F40"/>
    <w:rsid w:val="002F0F49"/>
    <w:rsid w:val="002F6622"/>
    <w:rsid w:val="00304097"/>
    <w:rsid w:val="003147A8"/>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A77B0"/>
    <w:rsid w:val="004B0888"/>
    <w:rsid w:val="004C0EED"/>
    <w:rsid w:val="004C1F92"/>
    <w:rsid w:val="004C3B81"/>
    <w:rsid w:val="004D2A21"/>
    <w:rsid w:val="004E5901"/>
    <w:rsid w:val="004E7F96"/>
    <w:rsid w:val="004F1D8F"/>
    <w:rsid w:val="004F304B"/>
    <w:rsid w:val="00500E62"/>
    <w:rsid w:val="00507FC2"/>
    <w:rsid w:val="0051134F"/>
    <w:rsid w:val="00513E0C"/>
    <w:rsid w:val="00531F24"/>
    <w:rsid w:val="00534FC8"/>
    <w:rsid w:val="005442FD"/>
    <w:rsid w:val="00547CCA"/>
    <w:rsid w:val="0055334A"/>
    <w:rsid w:val="0056218D"/>
    <w:rsid w:val="00563DE0"/>
    <w:rsid w:val="00566B36"/>
    <w:rsid w:val="005717FD"/>
    <w:rsid w:val="00577762"/>
    <w:rsid w:val="00580FFE"/>
    <w:rsid w:val="00585D27"/>
    <w:rsid w:val="0058731A"/>
    <w:rsid w:val="00587691"/>
    <w:rsid w:val="0059010F"/>
    <w:rsid w:val="0059248B"/>
    <w:rsid w:val="00595115"/>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317F"/>
    <w:rsid w:val="006A57EE"/>
    <w:rsid w:val="006A7042"/>
    <w:rsid w:val="006A7123"/>
    <w:rsid w:val="006B0F4B"/>
    <w:rsid w:val="006D456D"/>
    <w:rsid w:val="006D7313"/>
    <w:rsid w:val="006E5C14"/>
    <w:rsid w:val="006F408B"/>
    <w:rsid w:val="00703777"/>
    <w:rsid w:val="00716804"/>
    <w:rsid w:val="00737A20"/>
    <w:rsid w:val="0074381E"/>
    <w:rsid w:val="00754417"/>
    <w:rsid w:val="0078521D"/>
    <w:rsid w:val="00795DC2"/>
    <w:rsid w:val="007A5596"/>
    <w:rsid w:val="007B750A"/>
    <w:rsid w:val="007C0CD1"/>
    <w:rsid w:val="007C220B"/>
    <w:rsid w:val="007C257B"/>
    <w:rsid w:val="007C27C2"/>
    <w:rsid w:val="007C4FF4"/>
    <w:rsid w:val="007C5704"/>
    <w:rsid w:val="007E011D"/>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1709C"/>
    <w:rsid w:val="009224E2"/>
    <w:rsid w:val="00922C71"/>
    <w:rsid w:val="00931ADF"/>
    <w:rsid w:val="009339F5"/>
    <w:rsid w:val="00933DD8"/>
    <w:rsid w:val="00934F3E"/>
    <w:rsid w:val="00937D77"/>
    <w:rsid w:val="00944267"/>
    <w:rsid w:val="00946BC0"/>
    <w:rsid w:val="00951511"/>
    <w:rsid w:val="0095553A"/>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1B34"/>
    <w:rsid w:val="00A82A7D"/>
    <w:rsid w:val="00A8708A"/>
    <w:rsid w:val="00A918A4"/>
    <w:rsid w:val="00A91C28"/>
    <w:rsid w:val="00A96D04"/>
    <w:rsid w:val="00AB093E"/>
    <w:rsid w:val="00AB385B"/>
    <w:rsid w:val="00AB791A"/>
    <w:rsid w:val="00AC0500"/>
    <w:rsid w:val="00AC3444"/>
    <w:rsid w:val="00AC4DF4"/>
    <w:rsid w:val="00AD51D9"/>
    <w:rsid w:val="00AD6740"/>
    <w:rsid w:val="00AD6772"/>
    <w:rsid w:val="00AE14F7"/>
    <w:rsid w:val="00AE3DA6"/>
    <w:rsid w:val="00AF0A58"/>
    <w:rsid w:val="00AF121D"/>
    <w:rsid w:val="00AF38CA"/>
    <w:rsid w:val="00B03433"/>
    <w:rsid w:val="00B100CB"/>
    <w:rsid w:val="00B1463F"/>
    <w:rsid w:val="00B25010"/>
    <w:rsid w:val="00B370F4"/>
    <w:rsid w:val="00B4348E"/>
    <w:rsid w:val="00B45D35"/>
    <w:rsid w:val="00B47C04"/>
    <w:rsid w:val="00B53EC1"/>
    <w:rsid w:val="00B5771C"/>
    <w:rsid w:val="00B66FA2"/>
    <w:rsid w:val="00B73DE5"/>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27"/>
    <w:rsid w:val="00C378B1"/>
    <w:rsid w:val="00C435D4"/>
    <w:rsid w:val="00C50520"/>
    <w:rsid w:val="00C63085"/>
    <w:rsid w:val="00C64EC0"/>
    <w:rsid w:val="00C70269"/>
    <w:rsid w:val="00C73CFA"/>
    <w:rsid w:val="00C77359"/>
    <w:rsid w:val="00C8411D"/>
    <w:rsid w:val="00C84F06"/>
    <w:rsid w:val="00C96C5A"/>
    <w:rsid w:val="00CA1B19"/>
    <w:rsid w:val="00CA1BC8"/>
    <w:rsid w:val="00CA68E2"/>
    <w:rsid w:val="00CB0036"/>
    <w:rsid w:val="00CB119F"/>
    <w:rsid w:val="00CC066C"/>
    <w:rsid w:val="00CE05B1"/>
    <w:rsid w:val="00CE5A0A"/>
    <w:rsid w:val="00CE6EAE"/>
    <w:rsid w:val="00CE7964"/>
    <w:rsid w:val="00CE7AC9"/>
    <w:rsid w:val="00CE7B3E"/>
    <w:rsid w:val="00CF3C5E"/>
    <w:rsid w:val="00CF57E8"/>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0F72"/>
    <w:rsid w:val="00DF2103"/>
    <w:rsid w:val="00DF4EF1"/>
    <w:rsid w:val="00DF6570"/>
    <w:rsid w:val="00E01833"/>
    <w:rsid w:val="00E27103"/>
    <w:rsid w:val="00E37F65"/>
    <w:rsid w:val="00E407D2"/>
    <w:rsid w:val="00E51564"/>
    <w:rsid w:val="00E62551"/>
    <w:rsid w:val="00E6262F"/>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3CF454E"/>
    <w:rsid w:val="0715520C"/>
    <w:rsid w:val="0F535975"/>
    <w:rsid w:val="166626E8"/>
    <w:rsid w:val="1D681DEC"/>
    <w:rsid w:val="1EFF20D6"/>
    <w:rsid w:val="22193FAE"/>
    <w:rsid w:val="23C21B67"/>
    <w:rsid w:val="268758BC"/>
    <w:rsid w:val="2866270B"/>
    <w:rsid w:val="290568A2"/>
    <w:rsid w:val="2F8646DC"/>
    <w:rsid w:val="321F0BCB"/>
    <w:rsid w:val="3557428F"/>
    <w:rsid w:val="38AC3583"/>
    <w:rsid w:val="3B31491A"/>
    <w:rsid w:val="3D407E3C"/>
    <w:rsid w:val="3FCB28EB"/>
    <w:rsid w:val="40956B0D"/>
    <w:rsid w:val="41B94F84"/>
    <w:rsid w:val="46064462"/>
    <w:rsid w:val="4B4062F0"/>
    <w:rsid w:val="4E1871F5"/>
    <w:rsid w:val="4E1E02D7"/>
    <w:rsid w:val="4F204931"/>
    <w:rsid w:val="52D5587F"/>
    <w:rsid w:val="55726D4B"/>
    <w:rsid w:val="57BC3035"/>
    <w:rsid w:val="603C1B94"/>
    <w:rsid w:val="606B0ECC"/>
    <w:rsid w:val="622B3651"/>
    <w:rsid w:val="62313652"/>
    <w:rsid w:val="65C47024"/>
    <w:rsid w:val="67E36FC7"/>
    <w:rsid w:val="693A5856"/>
    <w:rsid w:val="6A2D5246"/>
    <w:rsid w:val="73A82400"/>
    <w:rsid w:val="748F20DD"/>
    <w:rsid w:val="77EFDD89"/>
    <w:rsid w:val="7A702729"/>
    <w:rsid w:val="7ECE503D"/>
    <w:rsid w:val="7F746A65"/>
    <w:rsid w:val="7FE1713F"/>
    <w:rsid w:val="DEFFAB64"/>
    <w:rsid w:val="F51C35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3">
    <w:name w:val="heading 1"/>
    <w:basedOn w:val="1"/>
    <w:next w:val="1"/>
    <w:link w:val="13"/>
    <w:qFormat/>
    <w:uiPriority w:val="9"/>
    <w:pPr>
      <w:keepNext/>
      <w:keepLines/>
      <w:spacing w:before="340" w:after="330" w:line="578" w:lineRule="atLeast"/>
      <w:outlineLvl w:val="0"/>
    </w:pPr>
    <w:rPr>
      <w:rFonts w:ascii="Times New Roman" w:hAnsi="Times New Roman"/>
      <w:b/>
      <w:bCs/>
      <w:kern w:val="44"/>
      <w:sz w:val="44"/>
      <w:szCs w:val="44"/>
    </w:rPr>
  </w:style>
  <w:style w:type="paragraph" w:styleId="4">
    <w:name w:val="heading 2"/>
    <w:basedOn w:val="1"/>
    <w:next w:val="1"/>
    <w:link w:val="14"/>
    <w:qFormat/>
    <w:uiPriority w:val="9"/>
    <w:pPr>
      <w:keepNext/>
      <w:keepLines/>
      <w:spacing w:before="260" w:after="260" w:line="416" w:lineRule="atLeast"/>
      <w:outlineLvl w:val="1"/>
    </w:pPr>
    <w:rPr>
      <w:rFonts w:ascii="Cambria" w:hAnsi="Cambria"/>
      <w:b/>
      <w:bCs/>
      <w:sz w:val="32"/>
      <w:szCs w:val="32"/>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spacing w:line="440" w:lineRule="exact"/>
      <w:ind w:firstLine="480" w:firstLineChars="200"/>
    </w:pPr>
  </w:style>
  <w:style w:type="paragraph" w:styleId="5">
    <w:name w:val="Document Map"/>
    <w:basedOn w:val="1"/>
    <w:semiHidden/>
    <w:uiPriority w:val="0"/>
    <w:pPr>
      <w:shd w:val="clear" w:color="auto" w:fill="000080"/>
    </w:pPr>
  </w:style>
  <w:style w:type="paragraph" w:styleId="6">
    <w:name w:val="Balloon Text"/>
    <w:basedOn w:val="1"/>
    <w:link w:val="15"/>
    <w:uiPriority w:val="0"/>
    <w:pPr>
      <w:spacing w:line="240" w:lineRule="auto"/>
    </w:pPr>
    <w:rPr>
      <w:sz w:val="18"/>
      <w:szCs w:val="18"/>
    </w:rPr>
  </w:style>
  <w:style w:type="paragraph" w:styleId="7">
    <w:name w:val="footer"/>
    <w:basedOn w:val="1"/>
    <w:link w:val="16"/>
    <w:uiPriority w:val="99"/>
    <w:pPr>
      <w:tabs>
        <w:tab w:val="center" w:pos="4153"/>
        <w:tab w:val="right" w:pos="8306"/>
      </w:tabs>
      <w:snapToGrid w:val="0"/>
      <w:spacing w:line="240" w:lineRule="atLeast"/>
    </w:pPr>
    <w:rPr>
      <w:sz w:val="18"/>
      <w:szCs w:val="18"/>
    </w:rPr>
  </w:style>
  <w:style w:type="paragraph" w:styleId="8">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character" w:styleId="12">
    <w:name w:val="page number"/>
    <w:uiPriority w:val="0"/>
  </w:style>
  <w:style w:type="character" w:customStyle="1" w:styleId="13">
    <w:name w:val="标题 1 Char"/>
    <w:link w:val="3"/>
    <w:uiPriority w:val="9"/>
    <w:rPr>
      <w:rFonts w:ascii="Times New Roman" w:hAnsi="Times New Roman"/>
      <w:b/>
      <w:bCs/>
      <w:kern w:val="44"/>
      <w:sz w:val="44"/>
      <w:szCs w:val="44"/>
    </w:rPr>
  </w:style>
  <w:style w:type="character" w:customStyle="1" w:styleId="14">
    <w:name w:val="标题 2 Char"/>
    <w:link w:val="4"/>
    <w:uiPriority w:val="9"/>
    <w:rPr>
      <w:rFonts w:ascii="Cambria" w:hAnsi="Cambria"/>
      <w:b/>
      <w:bCs/>
      <w:sz w:val="32"/>
      <w:szCs w:val="32"/>
    </w:rPr>
  </w:style>
  <w:style w:type="character" w:customStyle="1" w:styleId="15">
    <w:name w:val="批注框文本 Char"/>
    <w:link w:val="6"/>
    <w:uiPriority w:val="0"/>
    <w:rPr>
      <w:sz w:val="18"/>
      <w:szCs w:val="18"/>
    </w:rPr>
  </w:style>
  <w:style w:type="character" w:customStyle="1" w:styleId="16">
    <w:name w:val="页脚 Char"/>
    <w:link w:val="7"/>
    <w:uiPriority w:val="99"/>
    <w:rPr>
      <w:sz w:val="18"/>
      <w:szCs w:val="18"/>
    </w:rPr>
  </w:style>
  <w:style w:type="paragraph" w:customStyle="1" w:styleId="17">
    <w:name w:val="Char Char"/>
    <w:basedOn w:val="5"/>
    <w:uiPriority w:val="0"/>
    <w:pPr>
      <w:adjustRightInd/>
      <w:spacing w:line="240" w:lineRule="auto"/>
      <w:jc w:val="both"/>
      <w:textAlignment w:val="auto"/>
    </w:pPr>
  </w:style>
  <w:style w:type="paragraph" w:styleId="18">
    <w:name w:val="List Paragraph"/>
    <w:basedOn w:val="1"/>
    <w:qFormat/>
    <w:uiPriority w:val="34"/>
    <w:pPr>
      <w:adjustRightInd/>
      <w:spacing w:line="240" w:lineRule="auto"/>
      <w:ind w:firstLine="420" w:firstLineChars="200"/>
      <w:jc w:val="both"/>
      <w:textAlignment w:val="auto"/>
    </w:pPr>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729</Words>
  <Characters>4158</Characters>
  <Lines>34</Lines>
  <Paragraphs>9</Paragraphs>
  <TotalTime>1</TotalTime>
  <ScaleCrop>false</ScaleCrop>
  <LinksUpToDate>false</LinksUpToDate>
  <CharactersWithSpaces>4878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2024-02-23T09:39:00Z</dcterms:created>
  <dc:creator>朱春礼</dc:creator>
  <cp:lastModifiedBy>_________________</cp:lastModifiedBy>
  <cp:lastPrinted>2025-02-06T06:42:00Z</cp:lastPrinted>
  <dcterms:modified xsi:type="dcterms:W3CDTF">2025-02-11T07:06:11Z</dcterms:modified>
  <dc:title>附件1</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7045CB0E7EA74354ACEEEC14E2BCEE86_13</vt:lpwstr>
  </property>
</Properties>
</file>