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C2B85">
      <w:pPr>
        <w:spacing w:line="600" w:lineRule="exact"/>
        <w:jc w:val="both"/>
        <w:rPr>
          <w:rFonts w:cs="黑体"/>
          <w:kern w:val="2"/>
          <w:sz w:val="32"/>
          <w:szCs w:val="32"/>
          <w:lang w:val="zh-CN"/>
        </w:rPr>
      </w:pPr>
    </w:p>
    <w:p w14:paraId="43B2ED3F">
      <w:pPr>
        <w:spacing w:line="580" w:lineRule="exact"/>
        <w:jc w:val="center"/>
        <w:rPr>
          <w:rFonts w:cs="黑体"/>
          <w:kern w:val="2"/>
          <w:sz w:val="44"/>
          <w:szCs w:val="44"/>
          <w:lang w:val="zh-CN"/>
        </w:rPr>
      </w:pPr>
    </w:p>
    <w:p w14:paraId="4BBECC9A">
      <w:pPr>
        <w:spacing w:line="580" w:lineRule="exact"/>
        <w:jc w:val="center"/>
        <w:rPr>
          <w:rFonts w:ascii="Times New Roman" w:hAnsi="Times New Roman" w:cs="Times New Roman"/>
          <w:kern w:val="2"/>
          <w:sz w:val="44"/>
          <w:szCs w:val="44"/>
          <w:lang w:val="zh-CN"/>
        </w:rPr>
      </w:pPr>
    </w:p>
    <w:p w14:paraId="2ACC3CC1">
      <w:pPr>
        <w:spacing w:line="580" w:lineRule="exact"/>
        <w:jc w:val="center"/>
        <w:rPr>
          <w:rFonts w:ascii="Times New Roman" w:hAnsi="Times New Roman" w:cs="Times New Roman"/>
          <w:kern w:val="2"/>
          <w:sz w:val="44"/>
          <w:szCs w:val="44"/>
          <w:lang w:val="zh-CN"/>
        </w:rPr>
      </w:pPr>
    </w:p>
    <w:p w14:paraId="3FB7270F">
      <w:pPr>
        <w:spacing w:line="580" w:lineRule="exact"/>
        <w:jc w:val="center"/>
        <w:rPr>
          <w:rFonts w:ascii="Times New Roman" w:hAnsi="Times New Roman" w:cs="Times New Roman"/>
          <w:kern w:val="2"/>
          <w:sz w:val="44"/>
          <w:szCs w:val="44"/>
          <w:lang w:val="zh-CN"/>
        </w:rPr>
      </w:pPr>
    </w:p>
    <w:p w14:paraId="35BBBD1F">
      <w:pPr>
        <w:spacing w:line="580" w:lineRule="exact"/>
        <w:jc w:val="center"/>
        <w:rPr>
          <w:rFonts w:ascii="Times New Roman" w:hAnsi="Times New Roman" w:cs="Times New Roman"/>
          <w:kern w:val="2"/>
          <w:sz w:val="44"/>
          <w:szCs w:val="44"/>
          <w:lang w:val="zh-CN"/>
        </w:rPr>
      </w:pPr>
    </w:p>
    <w:p w14:paraId="01FFE331">
      <w:pPr>
        <w:spacing w:line="580" w:lineRule="exact"/>
        <w:jc w:val="center"/>
        <w:rPr>
          <w:rFonts w:ascii="Times New Roman" w:hAnsi="Times New Roman" w:cs="Times New Roman"/>
          <w:kern w:val="2"/>
          <w:sz w:val="44"/>
          <w:szCs w:val="44"/>
          <w:lang w:val="zh-CN"/>
        </w:rPr>
      </w:pPr>
    </w:p>
    <w:p w14:paraId="6ABCD784">
      <w:pPr>
        <w:spacing w:line="580" w:lineRule="exact"/>
        <w:jc w:val="center"/>
        <w:rPr>
          <w:rFonts w:ascii="Times New Roman" w:hAnsi="Times New Roman" w:cs="Times New Roman"/>
          <w:kern w:val="2"/>
          <w:sz w:val="44"/>
          <w:szCs w:val="44"/>
          <w:lang w:val="zh-CN"/>
        </w:rPr>
      </w:pPr>
    </w:p>
    <w:p w14:paraId="0F1B0A64">
      <w:pPr>
        <w:spacing w:line="580" w:lineRule="exact"/>
        <w:jc w:val="center"/>
        <w:rPr>
          <w:rFonts w:ascii="Times New Roman" w:hAnsi="Times New Roman" w:cs="Times New Roman"/>
          <w:kern w:val="2"/>
          <w:sz w:val="44"/>
          <w:szCs w:val="44"/>
          <w:lang w:val="zh-CN"/>
        </w:rPr>
      </w:pPr>
    </w:p>
    <w:p w14:paraId="3D5989C0">
      <w:pPr>
        <w:spacing w:line="580" w:lineRule="exact"/>
        <w:jc w:val="center"/>
        <w:rPr>
          <w:rFonts w:ascii="Times New Roman" w:hAnsi="Times New Roman" w:cs="Times New Roman"/>
          <w:kern w:val="2"/>
          <w:sz w:val="44"/>
          <w:szCs w:val="44"/>
          <w:lang w:val="zh-CN"/>
        </w:rPr>
      </w:pPr>
    </w:p>
    <w:p w14:paraId="38013EE0">
      <w:pPr>
        <w:spacing w:line="580" w:lineRule="exact"/>
        <w:jc w:val="center"/>
        <w:rPr>
          <w:rFonts w:ascii="Times New Roman" w:hAnsi="Times New Roman" w:cs="Times New Roman"/>
          <w:kern w:val="2"/>
          <w:sz w:val="44"/>
          <w:szCs w:val="44"/>
          <w:lang w:val="zh-CN"/>
        </w:rPr>
      </w:pPr>
    </w:p>
    <w:p w14:paraId="02AB0273">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天津经济技术开发区贸易发展局</w:t>
      </w: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14:paraId="25EADCCE">
      <w:pPr>
        <w:spacing w:line="580" w:lineRule="exact"/>
        <w:jc w:val="center"/>
        <w:rPr>
          <w:rFonts w:hAnsi="Times New Roman" w:cs="黑体"/>
          <w:kern w:val="2"/>
          <w:sz w:val="30"/>
          <w:szCs w:val="30"/>
        </w:rPr>
      </w:pPr>
    </w:p>
    <w:p w14:paraId="00A59816">
      <w:pPr>
        <w:spacing w:line="580" w:lineRule="exact"/>
        <w:jc w:val="center"/>
        <w:rPr>
          <w:rFonts w:hAnsi="Times New Roman" w:cs="黑体"/>
          <w:kern w:val="2"/>
          <w:sz w:val="30"/>
          <w:szCs w:val="30"/>
        </w:rPr>
      </w:pPr>
    </w:p>
    <w:p w14:paraId="2C85CA5B">
      <w:pPr>
        <w:spacing w:line="580" w:lineRule="exact"/>
        <w:jc w:val="center"/>
        <w:rPr>
          <w:rFonts w:hAnsi="Times New Roman" w:cs="黑体"/>
          <w:kern w:val="2"/>
          <w:sz w:val="30"/>
          <w:szCs w:val="30"/>
        </w:rPr>
      </w:pPr>
    </w:p>
    <w:p w14:paraId="0B408FA3">
      <w:pPr>
        <w:spacing w:line="580" w:lineRule="exact"/>
        <w:jc w:val="center"/>
        <w:rPr>
          <w:rFonts w:hAnsi="Times New Roman" w:cs="黑体"/>
          <w:kern w:val="2"/>
          <w:sz w:val="30"/>
          <w:szCs w:val="30"/>
        </w:rPr>
      </w:pPr>
    </w:p>
    <w:p w14:paraId="40610CD2">
      <w:pPr>
        <w:spacing w:line="580" w:lineRule="exact"/>
        <w:jc w:val="center"/>
        <w:rPr>
          <w:rFonts w:hAnsi="Times New Roman" w:cs="黑体"/>
          <w:kern w:val="2"/>
          <w:sz w:val="30"/>
          <w:szCs w:val="30"/>
        </w:rPr>
      </w:pPr>
    </w:p>
    <w:p w14:paraId="2C2B9CED">
      <w:pPr>
        <w:rPr>
          <w:rFonts w:hAnsi="Times New Roman" w:cs="黑体"/>
          <w:kern w:val="2"/>
          <w:sz w:val="30"/>
          <w:szCs w:val="30"/>
        </w:rPr>
      </w:pPr>
      <w:r>
        <w:rPr>
          <w:rFonts w:hAnsi="Times New Roman" w:cs="黑体"/>
          <w:kern w:val="2"/>
          <w:sz w:val="30"/>
          <w:szCs w:val="30"/>
        </w:rPr>
        <w:br w:type="page"/>
      </w:r>
    </w:p>
    <w:p w14:paraId="7ED697D7">
      <w:pPr>
        <w:spacing w:line="600" w:lineRule="exact"/>
        <w:jc w:val="center"/>
        <w:rPr>
          <w:rFonts w:hAnsi="Times New Roman" w:cs="黑体"/>
          <w:sz w:val="44"/>
          <w:szCs w:val="44"/>
          <w:lang w:val="zh-CN"/>
        </w:rPr>
      </w:pPr>
      <w:r>
        <w:rPr>
          <w:rFonts w:hint="eastAsia" w:hAnsi="Times New Roman" w:cs="黑体"/>
          <w:sz w:val="44"/>
          <w:szCs w:val="44"/>
          <w:lang w:val="zh-CN"/>
        </w:rPr>
        <w:t>目</w:t>
      </w:r>
      <w:r>
        <w:rPr>
          <w:rFonts w:hAnsi="Times New Roman" w:cs="黑体"/>
          <w:sz w:val="44"/>
          <w:szCs w:val="44"/>
          <w:lang w:val="zh-CN"/>
        </w:rPr>
        <w:t xml:space="preserve">   </w:t>
      </w:r>
      <w:r>
        <w:rPr>
          <w:rFonts w:hint="eastAsia" w:hAnsi="Times New Roman" w:cs="黑体"/>
          <w:sz w:val="44"/>
          <w:szCs w:val="44"/>
          <w:lang w:val="zh-CN"/>
        </w:rPr>
        <w:t>录</w:t>
      </w:r>
    </w:p>
    <w:p w14:paraId="4F5DF317">
      <w:pPr>
        <w:spacing w:line="600" w:lineRule="exact"/>
        <w:rPr>
          <w:rFonts w:hAnsi="Times New Roman" w:cs="黑体"/>
          <w:sz w:val="30"/>
          <w:szCs w:val="30"/>
          <w:lang w:val="zh-CN"/>
        </w:rPr>
      </w:pPr>
    </w:p>
    <w:p w14:paraId="0467CE07">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第一部分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概</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况</w:t>
      </w:r>
      <w:r>
        <w:rPr>
          <w:rFonts w:ascii="Times New Roman" w:hAnsi="Times New Roman" w:eastAsia="方正小标宋简体" w:cs="Times New Roman"/>
          <w:sz w:val="30"/>
          <w:szCs w:val="30"/>
          <w:lang w:val="zh-CN"/>
        </w:rPr>
        <w:tab/>
      </w:r>
      <w:r>
        <w:rPr>
          <w:rFonts w:ascii="Times New Roman" w:hAnsi="Times New Roman" w:eastAsia="方正小标宋简体" w:cs="Times New Roman"/>
          <w:sz w:val="30"/>
          <w:szCs w:val="30"/>
          <w:lang w:val="zh-CN"/>
        </w:rPr>
        <w:t>4</w:t>
      </w:r>
    </w:p>
    <w:p w14:paraId="03163A6D">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一、主要职责</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5</w:t>
      </w:r>
    </w:p>
    <w:p w14:paraId="029F4EB5">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二、机构设置</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369C3C8B">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第二部分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cs="Times New Roman"/>
          <w:sz w:val="30"/>
          <w:szCs w:val="30"/>
        </w:rPr>
        <w:t>1</w:t>
      </w:r>
      <w:r>
        <w:rPr>
          <w:rFonts w:hint="eastAsia" w:ascii="方正小标宋简体" w:hAnsi="Times New Roman" w:eastAsia="方正小标宋简体" w:cs="方正小标宋简体"/>
          <w:sz w:val="30"/>
          <w:szCs w:val="30"/>
          <w:lang w:val="zh-CN"/>
        </w:rPr>
        <w:t>年度部门决算表</w:t>
      </w:r>
      <w:r>
        <w:rPr>
          <w:rFonts w:ascii="Times New Roman" w:hAnsi="Times New Roman" w:eastAsia="方正小标宋简体" w:cs="Times New Roman"/>
          <w:sz w:val="30"/>
          <w:szCs w:val="30"/>
          <w:lang w:val="zh-CN"/>
        </w:rPr>
        <w:tab/>
      </w:r>
      <w:r>
        <w:rPr>
          <w:rFonts w:ascii="Times New Roman" w:hAnsi="Times New Roman" w:eastAsia="方正小标宋简体" w:cs="Times New Roman"/>
          <w:sz w:val="30"/>
          <w:szCs w:val="30"/>
          <w:lang w:val="zh-CN"/>
        </w:rPr>
        <w:t>7</w:t>
      </w:r>
    </w:p>
    <w:p w14:paraId="7666B012">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一、收入支出决算总表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6EF7F7B3">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二、收入决算表（按功能分类列示）</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04A19110">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三、收入决算表（按单位列示）</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147D07DC">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四、支出决算表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66FFAAAE">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五、财政拨款收入支出决算总表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5C1E0B92">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六、一般公共预算财政拨款支出决算表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31FBD74C">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七、一般公共预算财政拨款基本支出决算表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60B71122">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八、一般公共预算财政拨款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1EF28B4E">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九、政府性基金预算财政拨款收入支出决算表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7652A6BF">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十、国有资本经营预算财政拨款收入支出决算表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00F264F7">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十一、项目支出决算表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6AE23320">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十二、关于空表的说明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7</w:t>
      </w:r>
    </w:p>
    <w:p w14:paraId="4332D000">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第三部分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cs="Times New Roman"/>
          <w:sz w:val="30"/>
          <w:szCs w:val="30"/>
        </w:rPr>
        <w:t>1</w:t>
      </w:r>
      <w:r>
        <w:rPr>
          <w:rFonts w:hint="eastAsia" w:ascii="方正小标宋简体" w:hAnsi="Times New Roman" w:eastAsia="方正小标宋简体" w:cs="方正小标宋简体"/>
          <w:sz w:val="30"/>
          <w:szCs w:val="30"/>
          <w:lang w:val="zh-CN"/>
        </w:rPr>
        <w:t>年度部门决算情况说明</w:t>
      </w:r>
      <w:r>
        <w:rPr>
          <w:rFonts w:ascii="Times New Roman" w:hAnsi="Times New Roman" w:eastAsia="方正小标宋简体" w:cs="Times New Roman"/>
          <w:sz w:val="30"/>
          <w:szCs w:val="30"/>
          <w:lang w:val="zh-CN"/>
        </w:rPr>
        <w:tab/>
      </w:r>
      <w:r>
        <w:rPr>
          <w:rFonts w:ascii="Times New Roman" w:hAnsi="Times New Roman" w:eastAsia="方正小标宋简体" w:cs="Times New Roman"/>
          <w:sz w:val="30"/>
          <w:szCs w:val="30"/>
          <w:lang w:val="zh-CN"/>
        </w:rPr>
        <w:t>5</w:t>
      </w:r>
    </w:p>
    <w:p w14:paraId="0FD97B2C">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一、收支决算总体情况说明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8</w:t>
      </w:r>
    </w:p>
    <w:p w14:paraId="38FB6F23">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二、收入决算情况说明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8</w:t>
      </w:r>
    </w:p>
    <w:p w14:paraId="543B5EFB">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三、支出决算情况说明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8</w:t>
      </w:r>
    </w:p>
    <w:p w14:paraId="20A4ABA3">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四、财政拨款收支决算总体情况说明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9</w:t>
      </w:r>
    </w:p>
    <w:p w14:paraId="3AB35F7A">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五、一般公共预算财政拨款支出决算情况说明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9</w:t>
      </w:r>
    </w:p>
    <w:p w14:paraId="01F3DB22">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六、一般公共预算财政拨款基本支出决算情况说明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10</w:t>
      </w:r>
    </w:p>
    <w:p w14:paraId="080E10E0">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七、一般公共预算财政拨款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11</w:t>
      </w:r>
    </w:p>
    <w:p w14:paraId="6611A54C">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八、政府性基金预算财政拨款收支决算情况说明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11</w:t>
      </w:r>
    </w:p>
    <w:p w14:paraId="0287F99E">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九、国有资本经营预算财政拨款收支决算情况说明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11</w:t>
      </w:r>
    </w:p>
    <w:p w14:paraId="5BB683E5">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十、机关运行经费支出情况说明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12</w:t>
      </w:r>
    </w:p>
    <w:p w14:paraId="232B9E6F">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十一、政府采购支出情况说明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12</w:t>
      </w:r>
    </w:p>
    <w:p w14:paraId="4DE1C92E">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十二、国有资产占有使用情况说明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12</w:t>
      </w:r>
    </w:p>
    <w:p w14:paraId="49CE30B0">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十三、预算绩效情况说明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12</w:t>
      </w:r>
    </w:p>
    <w:p w14:paraId="5F89F7A0">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十四、教育、医疗卫生、社会保障和就业、住房保障、涉农补贴等民生支出情况说明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13</w:t>
      </w:r>
    </w:p>
    <w:p w14:paraId="0F94D049">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第四部分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名词解释</w:t>
      </w:r>
      <w:r>
        <w:rPr>
          <w:rFonts w:ascii="Times New Roman" w:hAnsi="Times New Roman" w:eastAsia="方正小标宋简体" w:cs="Times New Roman"/>
          <w:sz w:val="30"/>
          <w:szCs w:val="30"/>
          <w:lang w:val="zh-CN"/>
        </w:rPr>
        <w:tab/>
      </w:r>
      <w:r>
        <w:rPr>
          <w:rFonts w:ascii="Times New Roman" w:hAnsi="Times New Roman" w:eastAsia="方正小标宋简体" w:cs="Times New Roman"/>
          <w:sz w:val="30"/>
          <w:szCs w:val="30"/>
          <w:lang w:val="zh-CN"/>
        </w:rPr>
        <w:t>14</w:t>
      </w:r>
    </w:p>
    <w:p w14:paraId="55E495DE">
      <w:pPr>
        <w:spacing w:line="700" w:lineRule="exact"/>
        <w:rPr>
          <w:rFonts w:hAnsi="Times New Roman" w:cs="黑体"/>
          <w:kern w:val="2"/>
          <w:sz w:val="30"/>
          <w:szCs w:val="30"/>
          <w:lang w:val="zh-CN"/>
        </w:rPr>
      </w:pPr>
      <w:r>
        <w:rPr>
          <w:rFonts w:hAnsi="Times New Roman" w:cs="黑体"/>
          <w:kern w:val="2"/>
          <w:sz w:val="30"/>
          <w:szCs w:val="30"/>
          <w:lang w:val="zh-CN"/>
        </w:rPr>
        <w:br w:type="page"/>
      </w:r>
    </w:p>
    <w:p w14:paraId="26A4D300">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第一部分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概</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况</w:t>
      </w:r>
    </w:p>
    <w:p w14:paraId="2B709966">
      <w:pPr>
        <w:spacing w:line="580" w:lineRule="exact"/>
        <w:rPr>
          <w:rFonts w:ascii="Times New Roman" w:hAnsi="Times New Roman" w:eastAsia="方正小标宋简体" w:cs="Times New Roman"/>
          <w:kern w:val="2"/>
          <w:lang w:val="zh-CN"/>
        </w:rPr>
      </w:pPr>
    </w:p>
    <w:p w14:paraId="10450BF5">
      <w:pPr>
        <w:pStyle w:val="3"/>
        <w:keepNext/>
        <w:keepLines/>
        <w:spacing w:line="600" w:lineRule="exact"/>
        <w:ind w:firstLine="601"/>
        <w:rPr>
          <w:rFonts w:hAnsi="Times New Roman" w:cs="黑体"/>
          <w:b/>
          <w:bCs/>
          <w:sz w:val="30"/>
          <w:szCs w:val="30"/>
          <w:lang w:val="zh-CN"/>
        </w:rPr>
      </w:pPr>
      <w:r>
        <w:rPr>
          <w:rFonts w:hint="eastAsia" w:hAnsi="Times New Roman" w:cs="黑体"/>
          <w:b/>
          <w:bCs/>
          <w:sz w:val="30"/>
          <w:szCs w:val="30"/>
          <w:lang w:val="zh-CN"/>
        </w:rPr>
        <w:t>一、主要职责</w:t>
      </w:r>
    </w:p>
    <w:p w14:paraId="438FF7A7">
      <w:pPr>
        <w:spacing w:line="600" w:lineRule="exact"/>
        <w:ind w:firstLine="600" w:firstLineChars="200"/>
        <w:jc w:val="both"/>
        <w:rPr>
          <w:rFonts w:ascii="仿宋_GB2312" w:hAnsi="Calibri" w:eastAsia="仿宋_GB2312"/>
          <w:sz w:val="30"/>
          <w:szCs w:val="30"/>
        </w:rPr>
      </w:pPr>
      <w:r>
        <w:rPr>
          <w:rFonts w:hint="eastAsia" w:ascii="仿宋_GB2312" w:hAnsi="Calibri" w:eastAsia="仿宋_GB2312" w:cs="Times New Roman"/>
          <w:sz w:val="30"/>
          <w:szCs w:val="30"/>
        </w:rPr>
        <w:t>天津经济技术开发区贸易发展局</w:t>
      </w:r>
      <w:r>
        <w:rPr>
          <w:rFonts w:ascii="仿宋_GB2312" w:hAnsi="Calibri" w:eastAsia="仿宋_GB2312" w:cs="Times New Roman"/>
          <w:sz w:val="30"/>
          <w:szCs w:val="30"/>
        </w:rPr>
        <w:t>(</w:t>
      </w:r>
      <w:r>
        <w:rPr>
          <w:rFonts w:hint="eastAsia" w:ascii="仿宋_GB2312" w:hAnsi="Calibri" w:eastAsia="仿宋_GB2312" w:cs="Times New Roman"/>
          <w:sz w:val="30"/>
          <w:szCs w:val="30"/>
        </w:rPr>
        <w:t>以下简称“贸发局”</w:t>
      </w:r>
      <w:r>
        <w:rPr>
          <w:rFonts w:ascii="仿宋_GB2312" w:hAnsi="Calibri" w:eastAsia="仿宋_GB2312" w:cs="Times New Roman"/>
          <w:sz w:val="30"/>
          <w:szCs w:val="30"/>
        </w:rPr>
        <w:t>)</w:t>
      </w:r>
      <w:r>
        <w:rPr>
          <w:rFonts w:hint="eastAsia" w:ascii="仿宋_GB2312" w:hAnsi="Calibri" w:eastAsia="仿宋_GB2312" w:cs="Times New Roman"/>
          <w:sz w:val="30"/>
          <w:szCs w:val="30"/>
        </w:rPr>
        <w:t>贯彻落实党中央关于贸易发展工作的方针政策</w:t>
      </w:r>
      <w:r>
        <w:rPr>
          <w:rFonts w:ascii="仿宋_GB2312" w:hAnsi="Calibri" w:eastAsia="仿宋_GB2312" w:cs="Times New Roman"/>
          <w:sz w:val="30"/>
          <w:szCs w:val="30"/>
        </w:rPr>
        <w:t>,</w:t>
      </w:r>
      <w:r>
        <w:rPr>
          <w:rFonts w:hint="eastAsia" w:ascii="仿宋_GB2312" w:hAnsi="Calibri" w:eastAsia="仿宋_GB2312" w:cs="Times New Roman"/>
          <w:sz w:val="30"/>
          <w:szCs w:val="30"/>
        </w:rPr>
        <w:t>贯彻落实党中央和天津市委、滨海新区区委、经开区党委关于贸易工作的决策部署，在履行职责过程中坚持和加强党对贸易工作发展的集中统一领导，是经开区法定机构的内设部门。</w:t>
      </w:r>
    </w:p>
    <w:p w14:paraId="5B47AAB0">
      <w:pPr>
        <w:spacing w:line="588"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（一）贯彻执行国家、天津市、滨海新区有关招商引资、经济技术协作的方针、政策，研究制定本局业务范围内的产业发展规划及招商引资的具体政策和配套措施。</w:t>
      </w:r>
    </w:p>
    <w:p w14:paraId="48B4A53D">
      <w:pPr>
        <w:spacing w:line="588" w:lineRule="exact"/>
        <w:ind w:firstLine="600" w:firstLineChars="200"/>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二）负责在本局业务范围内贯彻管委会外资、国资、民资“三资并重”的招商工作战略方针，开拓并维护各级政府、企业、中介代理机构等所有项目渠道资源，协调驻外机构，进行开发区区域招商引资推广工作。</w:t>
      </w:r>
    </w:p>
    <w:p w14:paraId="48C141D5">
      <w:pPr>
        <w:spacing w:line="588" w:lineRule="exact"/>
        <w:ind w:firstLine="600" w:firstLineChars="200"/>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三）负责推动经开区外贸指标、内贸指标的完成，大宗贸易、跨境电商、外贸综合平台、海外工程承包、平台经济（众包）等新兴贸易业态的发展，推进服务贸易发展，负责国际服务贸易管理与规范，推动商贸服务企业发展。负责区内服务外包产业指标促进工作。负责服务外包及软件出口数据统计监测</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以及服务外包信息化建设工作。促进商业项目（商业地产、新零售产业）落户。贯彻落实促进服务外包产业发展的鼓励政策。承担经开区服务外包发展委员会办公室日常工作。</w:t>
      </w:r>
    </w:p>
    <w:p w14:paraId="73440D8D">
      <w:pPr>
        <w:spacing w:line="588" w:lineRule="exact"/>
        <w:ind w:firstLine="600" w:firstLineChars="200"/>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四）负责物流和基础设施、港口经济、商贸流通、电子商务、供应链、服务贸易（服务外包）、数字经济等相关领域的招商引资工作，策划和制定专业化的招商活动计划、方案并组织实施。负责二手车出口试点申报工作，推动二手车出口业务发展。负责平行进口车试点申报工作，推动平行进口车业务发展。负责技术进出口备案。</w:t>
      </w:r>
    </w:p>
    <w:p w14:paraId="72BE9336">
      <w:pPr>
        <w:spacing w:line="588" w:lineRule="exact"/>
        <w:ind w:firstLine="600" w:firstLineChars="200"/>
        <w:jc w:val="both"/>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（五）负责按规定承担国内外贸易，以及经济合作各类专项资金的申报和组织实施。</w:t>
      </w:r>
    </w:p>
    <w:p w14:paraId="734776C1">
      <w:pPr>
        <w:spacing w:line="588" w:lineRule="exact"/>
        <w:ind w:firstLine="600" w:firstLineChars="200"/>
        <w:jc w:val="both"/>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（六）负责在本局业务方向上投资项目考察团组和已投资企业增资、扩大经营规模等项目的接待、跟踪、联络工作。</w:t>
      </w:r>
    </w:p>
    <w:p w14:paraId="4BCC6657">
      <w:pPr>
        <w:spacing w:line="588" w:lineRule="exact"/>
        <w:ind w:firstLine="600" w:firstLineChars="200"/>
        <w:jc w:val="both"/>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（七）负责在本局业务方向上投资和增资项目的谈判工作，向管委会提出谈判方案建议，并具体实施管委会决策。</w:t>
      </w:r>
    </w:p>
    <w:p w14:paraId="02CF3CE0">
      <w:pPr>
        <w:spacing w:line="588" w:lineRule="exact"/>
        <w:ind w:firstLine="600" w:firstLineChars="200"/>
        <w:jc w:val="both"/>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（八）</w:t>
      </w:r>
      <w:r>
        <w:rPr>
          <w:rFonts w:hint="eastAsia" w:ascii="仿宋_GB2312" w:hAnsi="Calibri" w:eastAsia="仿宋_GB2312" w:cs="Times New Roman"/>
          <w:sz w:val="30"/>
          <w:szCs w:val="30"/>
        </w:rPr>
        <w:t>负责本领域安全生产管理，从行业规划、产业政策、法规标准等方面加强本领域安全生产工作，指导督促企业加强安全管理。</w:t>
      </w:r>
    </w:p>
    <w:p w14:paraId="1DC06C99">
      <w:pPr>
        <w:spacing w:line="588" w:lineRule="exact"/>
        <w:ind w:firstLine="600" w:firstLineChars="200"/>
        <w:jc w:val="both"/>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（九）贯彻落实本部门全面从严治党主体责任，严格落实基层党建工作任务，发挥党组织战斗堡垒作用和党员先锋模范作用。</w:t>
      </w:r>
    </w:p>
    <w:p w14:paraId="74A3A76D">
      <w:pPr>
        <w:spacing w:line="588" w:lineRule="exact"/>
        <w:ind w:firstLine="600" w:firstLineChars="200"/>
        <w:jc w:val="both"/>
        <w:rPr>
          <w:rFonts w:ascii="仿宋_GB2312" w:hAnsi="仿宋" w:eastAsia="仿宋_GB2312" w:cs="仿宋_GB2312"/>
          <w:color w:val="000000"/>
          <w:sz w:val="32"/>
          <w:szCs w:val="32"/>
        </w:rPr>
      </w:pPr>
      <w:r>
        <w:rPr>
          <w:rFonts w:hint="eastAsia" w:ascii="仿宋_GB2312" w:hAnsi="仿宋" w:eastAsia="仿宋_GB2312" w:cs="仿宋_GB2312"/>
          <w:color w:val="000000"/>
          <w:sz w:val="30"/>
          <w:szCs w:val="30"/>
        </w:rPr>
        <w:t>（十）承办党委、管委会交办的其他事项</w:t>
      </w:r>
      <w:r>
        <w:rPr>
          <w:rFonts w:hint="eastAsia" w:ascii="仿宋_GB2312" w:hAnsi="仿宋" w:eastAsia="仿宋_GB2312" w:cs="仿宋_GB2312"/>
          <w:color w:val="000000"/>
          <w:sz w:val="32"/>
          <w:szCs w:val="32"/>
        </w:rPr>
        <w:t>。</w:t>
      </w:r>
    </w:p>
    <w:p w14:paraId="227148C4">
      <w:pPr>
        <w:spacing w:line="600" w:lineRule="exact"/>
        <w:ind w:firstLine="600" w:firstLineChars="200"/>
        <w:jc w:val="both"/>
        <w:rPr>
          <w:rFonts w:ascii="仿宋_GB2312" w:hAnsi="Calibri" w:eastAsia="仿宋_GB2312" w:cs="Times New Roman"/>
          <w:sz w:val="30"/>
          <w:szCs w:val="30"/>
        </w:rPr>
      </w:pPr>
    </w:p>
    <w:p w14:paraId="6DB09975">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二、机构设置</w:t>
      </w:r>
    </w:p>
    <w:p w14:paraId="53EE4CFC">
      <w:pPr>
        <w:spacing w:line="580" w:lineRule="exact"/>
        <w:ind w:firstLine="600"/>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天津经济技术开发区贸易发展局内设</w:t>
      </w:r>
      <w:r>
        <w:rPr>
          <w:rFonts w:ascii="仿宋_GB2312" w:hAnsi="仿宋" w:eastAsia="仿宋_GB2312" w:cs="仿宋_GB2312"/>
          <w:color w:val="000000"/>
          <w:sz w:val="30"/>
          <w:szCs w:val="30"/>
        </w:rPr>
        <w:t xml:space="preserve"> 6  </w:t>
      </w:r>
      <w:r>
        <w:rPr>
          <w:rFonts w:hint="eastAsia" w:ascii="仿宋_GB2312" w:hAnsi="仿宋" w:eastAsia="仿宋_GB2312" w:cs="仿宋_GB2312"/>
          <w:color w:val="000000"/>
          <w:sz w:val="30"/>
          <w:szCs w:val="30"/>
        </w:rPr>
        <w:t>个职能处室，下辖</w:t>
      </w:r>
      <w:r>
        <w:rPr>
          <w:rFonts w:ascii="仿宋_GB2312" w:hAnsi="仿宋" w:eastAsia="仿宋_GB2312" w:cs="仿宋_GB2312"/>
          <w:color w:val="000000"/>
          <w:sz w:val="30"/>
          <w:szCs w:val="30"/>
        </w:rPr>
        <w:t xml:space="preserve"> 0  </w:t>
      </w:r>
      <w:r>
        <w:rPr>
          <w:rFonts w:hint="eastAsia" w:ascii="仿宋_GB2312" w:hAnsi="仿宋" w:eastAsia="仿宋_GB2312" w:cs="仿宋_GB2312"/>
          <w:color w:val="000000"/>
          <w:sz w:val="30"/>
          <w:szCs w:val="30"/>
        </w:rPr>
        <w:t>个预算单位。纳入天津经济技术开发区贸易发展局</w:t>
      </w:r>
      <w:r>
        <w:rPr>
          <w:rFonts w:ascii="仿宋_GB2312" w:hAnsi="仿宋" w:eastAsia="仿宋_GB2312" w:cs="仿宋_GB2312"/>
          <w:color w:val="000000"/>
          <w:sz w:val="30"/>
          <w:szCs w:val="30"/>
        </w:rPr>
        <w:t>2021</w:t>
      </w:r>
      <w:r>
        <w:rPr>
          <w:rFonts w:hint="eastAsia" w:ascii="仿宋_GB2312" w:hAnsi="仿宋" w:eastAsia="仿宋_GB2312" w:cs="仿宋_GB2312"/>
          <w:color w:val="000000"/>
          <w:sz w:val="30"/>
          <w:szCs w:val="30"/>
        </w:rPr>
        <w:t>年部门决算编制范围的单位包括：</w:t>
      </w:r>
    </w:p>
    <w:p w14:paraId="66BB6D5D">
      <w:pPr>
        <w:spacing w:line="600" w:lineRule="exact"/>
        <w:ind w:firstLine="600"/>
        <w:rPr>
          <w:rFonts w:ascii="仿宋_GB2312" w:hAnsi="仿宋" w:eastAsia="仿宋_GB2312" w:cs="仿宋_GB2312"/>
          <w:color w:val="000000"/>
          <w:sz w:val="30"/>
          <w:szCs w:val="30"/>
        </w:rPr>
      </w:pPr>
      <w:r>
        <w:rPr>
          <w:rFonts w:ascii="宋体" w:hAnsi="Times New Roman" w:eastAsia="宋体" w:cs="宋体"/>
        </w:rPr>
        <w:t>1.</w:t>
      </w:r>
      <w:r>
        <w:rPr>
          <w:rFonts w:ascii="仿宋" w:hAnsi="Times New Roman" w:eastAsia="仿宋" w:cs="仿宋"/>
          <w:kern w:val="2"/>
          <w:sz w:val="30"/>
          <w:szCs w:val="30"/>
          <w:lang w:val="zh-CN"/>
        </w:rPr>
        <w:t xml:space="preserve"> </w:t>
      </w:r>
      <w:r>
        <w:rPr>
          <w:rFonts w:hint="eastAsia" w:ascii="仿宋_GB2312" w:hAnsi="仿宋" w:eastAsia="仿宋_GB2312" w:cs="仿宋_GB2312"/>
          <w:color w:val="000000"/>
          <w:sz w:val="30"/>
          <w:szCs w:val="30"/>
        </w:rPr>
        <w:t>天津经济技术开发区贸易发展局部门本级</w:t>
      </w:r>
    </w:p>
    <w:p w14:paraId="56B760FC">
      <w:pPr>
        <w:spacing w:line="580" w:lineRule="exact"/>
        <w:ind w:firstLine="600"/>
        <w:rPr>
          <w:rFonts w:ascii="仿宋_GB2312" w:hAnsi="Times New Roman" w:eastAsia="仿宋_GB2312" w:cs="仿宋_GB2312"/>
          <w:kern w:val="2"/>
          <w:sz w:val="30"/>
          <w:szCs w:val="30"/>
          <w:lang w:val="zh-CN"/>
        </w:rPr>
      </w:pPr>
    </w:p>
    <w:p w14:paraId="7B972A8A">
      <w:pPr>
        <w:pStyle w:val="2"/>
        <w:keepNext/>
        <w:keepLines/>
        <w:spacing w:before="340" w:after="330" w:line="600" w:lineRule="exact"/>
        <w:jc w:val="both"/>
        <w:rPr>
          <w:rFonts w:hAnsi="Times New Roman" w:cs="黑体"/>
          <w:kern w:val="2"/>
          <w:sz w:val="30"/>
          <w:szCs w:val="30"/>
        </w:rPr>
      </w:pPr>
    </w:p>
    <w:p w14:paraId="2FDD7BD2">
      <w:pPr>
        <w:spacing w:line="360" w:lineRule="atLeast"/>
        <w:jc w:val="center"/>
        <w:rPr>
          <w:rFonts w:hAnsi="Times New Roman" w:cs="黑体"/>
          <w:kern w:val="2"/>
          <w:sz w:val="30"/>
          <w:szCs w:val="30"/>
          <w:lang w:val="zh-CN"/>
        </w:rPr>
      </w:pPr>
    </w:p>
    <w:p w14:paraId="7B25103D">
      <w:pPr>
        <w:spacing w:line="360" w:lineRule="atLeast"/>
        <w:jc w:val="center"/>
        <w:rPr>
          <w:rFonts w:hAnsi="Times New Roman" w:cs="黑体"/>
          <w:kern w:val="2"/>
          <w:sz w:val="30"/>
          <w:szCs w:val="30"/>
          <w:lang w:val="zh-CN"/>
        </w:rPr>
      </w:pPr>
    </w:p>
    <w:p w14:paraId="2470425F">
      <w:pPr>
        <w:spacing w:line="360" w:lineRule="atLeast"/>
        <w:jc w:val="center"/>
        <w:rPr>
          <w:rFonts w:hAnsi="Times New Roman" w:cs="黑体"/>
          <w:kern w:val="2"/>
          <w:sz w:val="30"/>
          <w:szCs w:val="30"/>
          <w:lang w:val="zh-CN"/>
        </w:rPr>
      </w:pPr>
    </w:p>
    <w:p w14:paraId="3954E1F9">
      <w:pPr>
        <w:spacing w:line="360" w:lineRule="atLeast"/>
        <w:jc w:val="center"/>
        <w:rPr>
          <w:rFonts w:hAnsi="Times New Roman" w:cs="黑体"/>
          <w:kern w:val="2"/>
          <w:sz w:val="30"/>
          <w:szCs w:val="30"/>
          <w:lang w:val="zh-CN"/>
        </w:rPr>
      </w:pPr>
    </w:p>
    <w:p w14:paraId="342AA72B">
      <w:pPr>
        <w:spacing w:line="360" w:lineRule="atLeast"/>
        <w:jc w:val="center"/>
        <w:rPr>
          <w:rFonts w:hAnsi="Times New Roman" w:cs="黑体"/>
          <w:kern w:val="2"/>
          <w:sz w:val="30"/>
          <w:szCs w:val="30"/>
          <w:lang w:val="zh-CN"/>
        </w:rPr>
      </w:pPr>
    </w:p>
    <w:p w14:paraId="1034BB16">
      <w:pPr>
        <w:spacing w:line="360" w:lineRule="atLeast"/>
        <w:jc w:val="center"/>
        <w:rPr>
          <w:rFonts w:hAnsi="Times New Roman" w:cs="黑体"/>
          <w:kern w:val="2"/>
          <w:sz w:val="30"/>
          <w:szCs w:val="30"/>
          <w:lang w:val="zh-CN"/>
        </w:rPr>
      </w:pPr>
    </w:p>
    <w:p w14:paraId="33F9D8B9">
      <w:pPr>
        <w:spacing w:line="360" w:lineRule="atLeast"/>
        <w:jc w:val="center"/>
        <w:rPr>
          <w:rFonts w:hAnsi="Times New Roman" w:cs="黑体"/>
          <w:kern w:val="2"/>
          <w:sz w:val="30"/>
          <w:szCs w:val="30"/>
          <w:lang w:val="zh-CN"/>
        </w:rPr>
      </w:pPr>
    </w:p>
    <w:p w14:paraId="123BC34E">
      <w:pPr>
        <w:spacing w:line="360" w:lineRule="atLeast"/>
        <w:jc w:val="center"/>
        <w:rPr>
          <w:rFonts w:hAnsi="Times New Roman" w:cs="黑体"/>
          <w:kern w:val="2"/>
          <w:sz w:val="30"/>
          <w:szCs w:val="30"/>
          <w:lang w:val="zh-CN"/>
        </w:rPr>
      </w:pPr>
    </w:p>
    <w:p w14:paraId="4D7F40A7">
      <w:pPr>
        <w:spacing w:line="360" w:lineRule="atLeast"/>
        <w:jc w:val="center"/>
        <w:rPr>
          <w:rFonts w:hAnsi="Times New Roman" w:cs="黑体"/>
          <w:kern w:val="2"/>
          <w:sz w:val="30"/>
          <w:szCs w:val="30"/>
          <w:lang w:val="zh-CN"/>
        </w:rPr>
      </w:pPr>
    </w:p>
    <w:p w14:paraId="1A077AD6">
      <w:pPr>
        <w:spacing w:line="360" w:lineRule="atLeast"/>
        <w:jc w:val="center"/>
        <w:rPr>
          <w:rFonts w:hAnsi="Times New Roman" w:cs="黑体"/>
          <w:kern w:val="2"/>
          <w:sz w:val="30"/>
          <w:szCs w:val="30"/>
          <w:lang w:val="zh-CN"/>
        </w:rPr>
      </w:pPr>
    </w:p>
    <w:p w14:paraId="3CF976F2">
      <w:pPr>
        <w:spacing w:line="360" w:lineRule="atLeast"/>
        <w:jc w:val="center"/>
        <w:rPr>
          <w:rFonts w:hAnsi="Times New Roman" w:cs="黑体"/>
          <w:kern w:val="2"/>
          <w:sz w:val="30"/>
          <w:szCs w:val="30"/>
          <w:lang w:val="zh-CN"/>
        </w:rPr>
      </w:pPr>
    </w:p>
    <w:p w14:paraId="2176A9C4">
      <w:pPr>
        <w:spacing w:line="360" w:lineRule="atLeast"/>
        <w:jc w:val="center"/>
        <w:rPr>
          <w:rFonts w:hAnsi="Times New Roman" w:cs="黑体"/>
          <w:kern w:val="2"/>
          <w:sz w:val="30"/>
          <w:szCs w:val="30"/>
          <w:lang w:val="zh-CN"/>
        </w:rPr>
      </w:pPr>
    </w:p>
    <w:p w14:paraId="083E5FB6">
      <w:pPr>
        <w:spacing w:line="360" w:lineRule="atLeast"/>
        <w:jc w:val="center"/>
        <w:rPr>
          <w:rFonts w:hAnsi="Times New Roman" w:cs="黑体"/>
          <w:kern w:val="2"/>
          <w:sz w:val="30"/>
          <w:szCs w:val="30"/>
          <w:lang w:val="zh-CN"/>
        </w:rPr>
      </w:pPr>
    </w:p>
    <w:p w14:paraId="4E45EE24">
      <w:pPr>
        <w:spacing w:line="360" w:lineRule="atLeast"/>
        <w:jc w:val="center"/>
        <w:rPr>
          <w:rFonts w:hAnsi="Times New Roman" w:cs="黑体"/>
          <w:kern w:val="2"/>
          <w:sz w:val="30"/>
          <w:szCs w:val="30"/>
          <w:lang w:val="zh-CN"/>
        </w:rPr>
      </w:pPr>
    </w:p>
    <w:p w14:paraId="7086C0B4">
      <w:pPr>
        <w:spacing w:line="360" w:lineRule="atLeast"/>
        <w:jc w:val="center"/>
        <w:rPr>
          <w:rFonts w:hAnsi="Times New Roman" w:cs="黑体"/>
          <w:kern w:val="2"/>
          <w:sz w:val="30"/>
          <w:szCs w:val="30"/>
          <w:lang w:val="zh-CN"/>
        </w:rPr>
      </w:pPr>
    </w:p>
    <w:p w14:paraId="323C9D81">
      <w:pPr>
        <w:spacing w:line="360" w:lineRule="atLeast"/>
        <w:jc w:val="center"/>
        <w:rPr>
          <w:rFonts w:hAnsi="Times New Roman" w:cs="黑体"/>
          <w:kern w:val="2"/>
          <w:sz w:val="30"/>
          <w:szCs w:val="30"/>
          <w:lang w:val="zh-CN"/>
        </w:rPr>
      </w:pPr>
    </w:p>
    <w:p w14:paraId="17C4C6FF">
      <w:pPr>
        <w:spacing w:line="360" w:lineRule="atLeast"/>
        <w:jc w:val="center"/>
        <w:rPr>
          <w:rFonts w:hAnsi="Times New Roman" w:cs="黑体"/>
          <w:kern w:val="2"/>
          <w:sz w:val="30"/>
          <w:szCs w:val="30"/>
          <w:lang w:val="zh-CN"/>
        </w:rPr>
      </w:pPr>
    </w:p>
    <w:p w14:paraId="7728AC30">
      <w:pPr>
        <w:spacing w:line="360" w:lineRule="atLeast"/>
        <w:jc w:val="center"/>
        <w:rPr>
          <w:rFonts w:hAnsi="Times New Roman" w:cs="黑体"/>
          <w:kern w:val="2"/>
          <w:sz w:val="30"/>
          <w:szCs w:val="30"/>
          <w:lang w:val="zh-CN"/>
        </w:rPr>
      </w:pPr>
    </w:p>
    <w:p w14:paraId="31412946">
      <w:pPr>
        <w:spacing w:line="360" w:lineRule="atLeast"/>
        <w:jc w:val="center"/>
        <w:rPr>
          <w:rFonts w:hAnsi="Times New Roman" w:cs="黑体"/>
          <w:kern w:val="2"/>
          <w:sz w:val="30"/>
          <w:szCs w:val="30"/>
          <w:lang w:val="zh-CN"/>
        </w:rPr>
      </w:pPr>
    </w:p>
    <w:p w14:paraId="5DE79649">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lang w:val="zh-CN"/>
        </w:rPr>
        <w:t>第二部分</w:t>
      </w:r>
      <w:r>
        <w:rPr>
          <w:rFonts w:ascii="方正小标宋简体" w:hAnsi="Times New Roman" w:eastAsia="方正小标宋简体" w:cs="方正小标宋简体"/>
          <w:b/>
          <w:bCs/>
          <w:kern w:val="44"/>
          <w:sz w:val="44"/>
          <w:szCs w:val="44"/>
          <w:lang w:val="zh-CN"/>
        </w:rPr>
        <w:t xml:space="preserve"> </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年度部门决算表</w:t>
      </w:r>
    </w:p>
    <w:p w14:paraId="5815BBEC">
      <w:pPr>
        <w:rPr>
          <w:rFonts w:ascii="Times New Roman" w:hAnsi="Times New Roman" w:eastAsia="方正小标宋简体" w:cs="Times New Roman"/>
        </w:rPr>
      </w:pPr>
    </w:p>
    <w:p w14:paraId="596ECDF8">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14:paraId="55938955">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14:paraId="49B3E826">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14:paraId="7092BCFA">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14:paraId="0FEB43DF">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14:paraId="4E6B404A">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14:paraId="031C0449">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14:paraId="255A5306">
      <w:pPr>
        <w:pStyle w:val="3"/>
        <w:keepNext/>
        <w:keepLines/>
        <w:spacing w:line="800" w:lineRule="exact"/>
        <w:ind w:firstLine="600"/>
        <w:rPr>
          <w:rFonts w:hAnsi="Times New Roman" w:cs="黑体"/>
          <w:sz w:val="30"/>
          <w:szCs w:val="30"/>
        </w:rPr>
      </w:pPr>
      <w:r>
        <w:rPr>
          <w:rFonts w:hint="eastAsia" w:hAnsi="Times New Roman" w:cs="黑体"/>
          <w:sz w:val="30"/>
          <w:szCs w:val="30"/>
        </w:rPr>
        <w:t>八、《一般公共预算财政拨款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14:paraId="75F76105">
      <w:pPr>
        <w:pStyle w:val="3"/>
        <w:keepNext/>
        <w:keepLines/>
        <w:spacing w:line="800" w:lineRule="exact"/>
        <w:ind w:firstLine="600"/>
        <w:rPr>
          <w:rFonts w:hAnsi="Times New Roman" w:cs="黑体"/>
          <w:sz w:val="30"/>
          <w:szCs w:val="30"/>
        </w:rPr>
      </w:pPr>
      <w:r>
        <w:rPr>
          <w:rFonts w:hint="eastAsia" w:hAnsi="Times New Roman" w:cs="黑体"/>
          <w:sz w:val="30"/>
          <w:szCs w:val="30"/>
        </w:rPr>
        <w:t>九、《政府性基金预算财政拨款收入支出决算表》</w:t>
      </w:r>
    </w:p>
    <w:p w14:paraId="5D353053">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14:paraId="30D92A8D">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14:paraId="3F92243F">
      <w:pPr>
        <w:pStyle w:val="3"/>
        <w:keepNext/>
        <w:keepLines/>
        <w:spacing w:line="640" w:lineRule="exact"/>
        <w:ind w:firstLine="600"/>
        <w:rPr>
          <w:rFonts w:hAnsi="Times New Roman" w:cs="黑体"/>
          <w:sz w:val="30"/>
          <w:szCs w:val="30"/>
        </w:rPr>
      </w:pPr>
      <w:r>
        <w:rPr>
          <w:rFonts w:hint="eastAsia" w:hAnsi="Times New Roman" w:cs="黑体"/>
          <w:sz w:val="30"/>
          <w:szCs w:val="30"/>
        </w:rPr>
        <w:t>十二、关于空表的说明</w:t>
      </w:r>
    </w:p>
    <w:p w14:paraId="6265E896">
      <w:pPr>
        <w:spacing w:line="600" w:lineRule="exact"/>
        <w:ind w:firstLine="600"/>
        <w:rPr>
          <w:rFonts w:ascii="仿宋_GB2312" w:hAnsi="仿宋_GB2312" w:eastAsia="仿宋_GB2312"/>
          <w:sz w:val="30"/>
          <w:lang w:val="zh-CN"/>
        </w:rPr>
      </w:pPr>
      <w:r>
        <w:rPr>
          <w:rFonts w:ascii="仿宋_GB2312" w:hAnsi="仿宋_GB2312" w:eastAsia="仿宋_GB2312"/>
          <w:sz w:val="30"/>
          <w:lang w:val="zh-CN"/>
        </w:rPr>
        <w:t xml:space="preserve">1. </w:t>
      </w:r>
      <w:r>
        <w:rPr>
          <w:rFonts w:hint="eastAsia" w:ascii="仿宋_GB2312" w:hAnsi="仿宋_GB2312" w:eastAsia="仿宋_GB2312"/>
          <w:sz w:val="30"/>
          <w:lang w:val="zh-CN"/>
        </w:rPr>
        <w:t>天津经济技术开发区贸易发展局</w:t>
      </w:r>
      <w:r>
        <w:rPr>
          <w:rFonts w:ascii="仿宋_GB2312" w:hAnsi="仿宋_GB2312" w:eastAsia="仿宋_GB2312"/>
          <w:sz w:val="30"/>
          <w:lang w:val="zh-CN"/>
        </w:rPr>
        <w:t>202</w:t>
      </w:r>
      <w:r>
        <w:rPr>
          <w:rFonts w:hint="eastAsia" w:ascii="仿宋_GB2312" w:hAnsi="仿宋_GB2312" w:eastAsia="仿宋_GB2312"/>
          <w:sz w:val="30"/>
          <w:lang w:val="zh-CN"/>
        </w:rPr>
        <w:t>1年度政府性基金预算财政拨款收入支出决算表为空表。</w:t>
      </w:r>
    </w:p>
    <w:p w14:paraId="07C579C5">
      <w:pPr>
        <w:spacing w:line="600" w:lineRule="exact"/>
        <w:ind w:firstLine="600"/>
        <w:rPr>
          <w:rFonts w:ascii="仿宋_GB2312" w:hAnsi="仿宋_GB2312" w:eastAsia="仿宋_GB2312"/>
          <w:sz w:val="30"/>
          <w:lang w:val="zh-CN"/>
        </w:rPr>
      </w:pPr>
      <w:r>
        <w:rPr>
          <w:rFonts w:ascii="仿宋_GB2312" w:hAnsi="仿宋_GB2312" w:eastAsia="仿宋_GB2312"/>
          <w:sz w:val="30"/>
          <w:lang w:val="zh-CN"/>
        </w:rPr>
        <w:t>2.</w:t>
      </w:r>
      <w:r>
        <w:rPr>
          <w:rFonts w:hint="eastAsia" w:ascii="仿宋_GB2312" w:hAnsi="仿宋_GB2312" w:eastAsia="仿宋_GB2312"/>
          <w:sz w:val="30"/>
          <w:lang w:val="zh-CN"/>
        </w:rPr>
        <w:t>天津经济技术开发区贸易发展局</w:t>
      </w:r>
      <w:r>
        <w:rPr>
          <w:rFonts w:ascii="仿宋_GB2312" w:hAnsi="仿宋_GB2312" w:eastAsia="仿宋_GB2312"/>
          <w:sz w:val="30"/>
          <w:lang w:val="zh-CN"/>
        </w:rPr>
        <w:t>202</w:t>
      </w:r>
      <w:r>
        <w:rPr>
          <w:rFonts w:hint="eastAsia" w:ascii="仿宋_GB2312" w:hAnsi="仿宋_GB2312" w:eastAsia="仿宋_GB2312"/>
          <w:sz w:val="30"/>
          <w:lang w:val="zh-CN"/>
        </w:rPr>
        <w:t>1年度国有资本经营预算财政拨款支出决算表为空表。</w:t>
      </w:r>
    </w:p>
    <w:p w14:paraId="17A1CBE5">
      <w:pPr>
        <w:spacing w:line="600" w:lineRule="exact"/>
        <w:ind w:firstLine="600" w:firstLineChars="200"/>
        <w:rPr>
          <w:rFonts w:hAnsi="Calibri" w:eastAsia="仿宋_GB2312" w:cs="Times New Roman"/>
          <w:sz w:val="30"/>
          <w:szCs w:val="30"/>
        </w:rPr>
      </w:pPr>
    </w:p>
    <w:p w14:paraId="668D59CE">
      <w:pPr>
        <w:pStyle w:val="2"/>
        <w:keepNext/>
        <w:keepLines/>
        <w:spacing w:line="600" w:lineRule="exact"/>
        <w:jc w:val="center"/>
        <w:rPr>
          <w:rFonts w:ascii="方正小标宋简体" w:hAnsi="Times New Roman" w:eastAsia="方正小标宋简体" w:cs="方正小标宋简体"/>
          <w:b/>
          <w:bCs/>
          <w:kern w:val="44"/>
          <w:sz w:val="44"/>
          <w:szCs w:val="44"/>
        </w:rPr>
      </w:pPr>
    </w:p>
    <w:p w14:paraId="4BBE046D">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第三部分</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年度部门决算情况说明</w:t>
      </w:r>
    </w:p>
    <w:p w14:paraId="0B2687A8">
      <w:pPr>
        <w:spacing w:line="580" w:lineRule="exact"/>
        <w:ind w:firstLine="600"/>
        <w:rPr>
          <w:rFonts w:hAnsi="Times New Roman" w:cs="黑体"/>
          <w:kern w:val="2"/>
          <w:sz w:val="30"/>
          <w:szCs w:val="30"/>
          <w:lang w:val="zh-CN"/>
        </w:rPr>
      </w:pPr>
    </w:p>
    <w:p w14:paraId="44781A85">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一、收入支出决算总体情况说明</w:t>
      </w:r>
    </w:p>
    <w:p w14:paraId="730E4041">
      <w:pPr>
        <w:spacing w:line="580" w:lineRule="exact"/>
        <w:ind w:firstLine="602"/>
        <w:rPr>
          <w:rFonts w:ascii="仿宋_GB2312" w:hAnsi="Times New Roman" w:eastAsia="仿宋_GB2312" w:cs="仿宋_GB2312"/>
          <w:sz w:val="30"/>
          <w:szCs w:val="30"/>
          <w:lang w:val="zh-CN"/>
        </w:rPr>
      </w:pPr>
      <w:r>
        <w:rPr>
          <w:rFonts w:hint="eastAsia" w:ascii="仿宋_GB2312" w:hAnsi="Times New Roman" w:eastAsia="仿宋_GB2312" w:cs="仿宋"/>
          <w:sz w:val="30"/>
          <w:szCs w:val="30"/>
          <w:lang w:val="zh-CN"/>
        </w:rPr>
        <w:t>天津经济技术开发区贸易发展局</w:t>
      </w:r>
      <w:r>
        <w:rPr>
          <w:rFonts w:ascii="仿宋_GB2312" w:hAnsi="Times New Roman" w:eastAsia="仿宋_GB2312" w:cs="Times New Roman"/>
          <w:sz w:val="30"/>
          <w:szCs w:val="30"/>
          <w:lang w:val="zh-CN"/>
        </w:rPr>
        <w:t>2021</w:t>
      </w:r>
      <w:r>
        <w:rPr>
          <w:rFonts w:hint="eastAsia" w:ascii="仿宋_GB2312" w:hAnsi="Times New Roman" w:eastAsia="仿宋_GB2312" w:cs="仿宋_GB2312"/>
          <w:sz w:val="30"/>
          <w:szCs w:val="30"/>
          <w:lang w:val="zh-CN"/>
        </w:rPr>
        <w:t>年度收入、支出决算总计</w:t>
      </w:r>
      <w:r>
        <w:rPr>
          <w:rFonts w:ascii="仿宋_GB2312" w:hAnsi="Times New Roman" w:eastAsia="仿宋_GB2312" w:cs="Times New Roman"/>
          <w:kern w:val="2"/>
          <w:sz w:val="30"/>
          <w:szCs w:val="30"/>
          <w:lang w:val="zh-CN"/>
        </w:rPr>
        <w:t>9,714,142.56</w:t>
      </w:r>
      <w:r>
        <w:rPr>
          <w:rFonts w:hint="eastAsia" w:ascii="仿宋_GB2312" w:hAnsi="Times New Roman" w:eastAsia="仿宋_GB2312" w:cs="仿宋_GB2312"/>
          <w:sz w:val="30"/>
          <w:szCs w:val="30"/>
        </w:rPr>
        <w:t>元，与</w:t>
      </w:r>
      <w:r>
        <w:rPr>
          <w:rFonts w:ascii="仿宋_GB2312" w:hAnsi="Times New Roman" w:eastAsia="仿宋_GB2312" w:cs="Times New Roman"/>
          <w:sz w:val="30"/>
          <w:szCs w:val="30"/>
        </w:rPr>
        <w:t>2020</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减少</w:t>
      </w:r>
      <w:r>
        <w:rPr>
          <w:rFonts w:ascii="仿宋_GB2312" w:hAnsi="Times New Roman" w:eastAsia="仿宋_GB2312" w:cs="Times New Roman"/>
          <w:kern w:val="2"/>
          <w:sz w:val="30"/>
          <w:szCs w:val="30"/>
        </w:rPr>
        <w:t>2,175,596.91</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，下降</w:t>
      </w:r>
      <w:r>
        <w:rPr>
          <w:rFonts w:ascii="仿宋_GB2312" w:hAnsi="Times New Roman" w:eastAsia="仿宋_GB2312" w:cs="Times New Roman"/>
          <w:kern w:val="2"/>
          <w:sz w:val="30"/>
          <w:szCs w:val="30"/>
        </w:rPr>
        <w:t>18.30</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w:t>
      </w:r>
      <w:r>
        <w:rPr>
          <w:rFonts w:hint="eastAsia" w:ascii="仿宋_GB2312" w:hAnsi="仿宋_GB2312" w:eastAsia="仿宋_GB2312"/>
          <w:sz w:val="30"/>
          <w:lang w:val="zh-CN"/>
        </w:rPr>
        <w:t>全面落实上级党委严把支出关口真过紧日子有关要求，严控预算支出管理，压减不必要的开支，</w:t>
      </w:r>
      <w:r>
        <w:rPr>
          <w:rFonts w:hint="eastAsia" w:ascii="仿宋_GB2312" w:hAnsi="Times New Roman" w:eastAsia="仿宋_GB2312" w:cs="仿宋_GB2312"/>
          <w:sz w:val="30"/>
          <w:szCs w:val="30"/>
          <w:lang w:val="zh-CN"/>
        </w:rPr>
        <w:t>项目预算支出减少。</w:t>
      </w:r>
    </w:p>
    <w:p w14:paraId="6D1A14E1">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p>
    <w:p w14:paraId="38D479F6">
      <w:pPr>
        <w:spacing w:line="60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zh-CN"/>
        </w:rPr>
        <w:t>天津经济技术开发区贸易发展局</w:t>
      </w:r>
      <w:r>
        <w:rPr>
          <w:rFonts w:ascii="Times New Roman" w:hAnsi="Times New Roman" w:eastAsia="仿宋_GB2312" w:cs="Times New Roman"/>
          <w:kern w:val="2"/>
          <w:sz w:val="30"/>
          <w:szCs w:val="30"/>
          <w:lang w:val="zh-CN"/>
        </w:rPr>
        <w:t>2021</w:t>
      </w:r>
      <w:r>
        <w:rPr>
          <w:rFonts w:hint="eastAsia" w:ascii="仿宋_GB2312" w:hAnsi="Times New Roman" w:eastAsia="仿宋_GB2312" w:cs="仿宋_GB2312"/>
          <w:kern w:val="2"/>
          <w:sz w:val="30"/>
          <w:szCs w:val="30"/>
          <w:lang w:val="zh-CN"/>
        </w:rPr>
        <w:t>年度本年收入合计</w:t>
      </w:r>
      <w:r>
        <w:rPr>
          <w:rFonts w:ascii="Times New Roman" w:hAnsi="Times New Roman" w:eastAsia="仿宋_GB2312" w:cs="Times New Roman"/>
          <w:kern w:val="2"/>
          <w:sz w:val="30"/>
          <w:szCs w:val="30"/>
          <w:lang w:val="zh-CN"/>
        </w:rPr>
        <w:t>9,714,142.56</w:t>
      </w:r>
      <w:r>
        <w:rPr>
          <w:rFonts w:hint="eastAsia" w:ascii="仿宋_GB2312" w:hAnsi="Times New Roman" w:eastAsia="仿宋_GB2312" w:cs="仿宋_GB2312"/>
          <w:kern w:val="2"/>
          <w:sz w:val="30"/>
          <w:szCs w:val="30"/>
        </w:rPr>
        <w:t>元，与</w:t>
      </w:r>
      <w:r>
        <w:rPr>
          <w:rFonts w:ascii="Times New Roman" w:hAnsi="Times New Roman" w:eastAsia="仿宋_GB2312" w:cs="Times New Roman"/>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cs="Times New Roman"/>
          <w:kern w:val="2"/>
          <w:sz w:val="30"/>
          <w:szCs w:val="30"/>
        </w:rPr>
        <w:t>2,175,596.91</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lang w:val="zh-CN"/>
        </w:rPr>
        <w:t>主要原因是：</w:t>
      </w:r>
      <w:r>
        <w:rPr>
          <w:rFonts w:hint="eastAsia" w:ascii="仿宋_GB2312" w:hAnsi="仿宋_GB2312" w:eastAsia="仿宋_GB2312"/>
          <w:sz w:val="30"/>
          <w:lang w:val="zh-CN"/>
        </w:rPr>
        <w:t>全面落实上级党委严把支出关口真过紧日子有关要求，严控预算支出管理，压减不必要的开支，</w:t>
      </w:r>
      <w:r>
        <w:rPr>
          <w:rFonts w:hint="eastAsia" w:ascii="仿宋_GB2312" w:hAnsi="Times New Roman" w:eastAsia="仿宋_GB2312" w:cs="仿宋_GB2312"/>
          <w:sz w:val="30"/>
          <w:szCs w:val="30"/>
          <w:lang w:val="zh-CN"/>
        </w:rPr>
        <w:t>项目预算支出减少</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一般公共预算财政拨款收入</w:t>
      </w:r>
      <w:r>
        <w:rPr>
          <w:rFonts w:ascii="仿宋_GB2312" w:hAnsi="Times New Roman" w:eastAsia="仿宋_GB2312" w:cs="仿宋_GB2312"/>
          <w:kern w:val="2"/>
          <w:sz w:val="30"/>
          <w:szCs w:val="30"/>
          <w:lang w:val="zh-CN"/>
        </w:rPr>
        <w:t>9,714,142.56</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100.00%</w:t>
      </w:r>
      <w:r>
        <w:rPr>
          <w:rFonts w:hint="eastAsia" w:ascii="仿宋_GB2312" w:hAnsi="Times New Roman" w:eastAsia="仿宋_GB2312" w:cs="仿宋_GB2312"/>
          <w:kern w:val="2"/>
          <w:sz w:val="30"/>
          <w:szCs w:val="30"/>
          <w:lang w:val="zh-CN"/>
        </w:rPr>
        <w:t>；</w:t>
      </w:r>
    </w:p>
    <w:p w14:paraId="34778095">
      <w:pPr>
        <w:pStyle w:val="3"/>
        <w:keepNext/>
        <w:keepLines/>
        <w:spacing w:line="600" w:lineRule="exact"/>
        <w:ind w:firstLine="602"/>
        <w:rPr>
          <w:rFonts w:hAnsi="Times New Roman" w:cs="黑体"/>
          <w:b/>
          <w:bCs/>
          <w:sz w:val="30"/>
          <w:szCs w:val="30"/>
        </w:rPr>
      </w:pPr>
      <w:r>
        <w:rPr>
          <w:rFonts w:hint="eastAsia" w:hAnsi="Times New Roman" w:cs="黑体"/>
          <w:b/>
          <w:bCs/>
          <w:sz w:val="30"/>
          <w:szCs w:val="30"/>
          <w:lang w:val="zh-CN"/>
        </w:rPr>
        <w:t>三、支出</w:t>
      </w:r>
      <w:r>
        <w:rPr>
          <w:rFonts w:hint="eastAsia" w:hAnsi="Times New Roman" w:cs="黑体"/>
          <w:b/>
          <w:bCs/>
          <w:sz w:val="30"/>
          <w:szCs w:val="30"/>
        </w:rPr>
        <w:t>决算情况说明</w:t>
      </w:r>
    </w:p>
    <w:p w14:paraId="23881CF6">
      <w:pPr>
        <w:spacing w:line="58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天津经济技术开发区贸易发展局</w:t>
      </w:r>
      <w:r>
        <w:rPr>
          <w:rFonts w:ascii="Times New Roman" w:hAnsi="Times New Roman" w:eastAsia="仿宋_GB2312" w:cs="Times New Roman"/>
          <w:kern w:val="2"/>
          <w:sz w:val="30"/>
          <w:szCs w:val="30"/>
        </w:rPr>
        <w:t>2021</w:t>
      </w:r>
      <w:r>
        <w:rPr>
          <w:rFonts w:hint="eastAsia" w:ascii="仿宋_GB2312" w:hAnsi="Times New Roman" w:eastAsia="仿宋_GB2312" w:cs="仿宋_GB2312"/>
          <w:kern w:val="2"/>
          <w:sz w:val="30"/>
          <w:szCs w:val="30"/>
        </w:rPr>
        <w:t>年度本年支出合计</w:t>
      </w:r>
      <w:r>
        <w:rPr>
          <w:rFonts w:ascii="Times New Roman" w:hAnsi="Times New Roman" w:eastAsia="仿宋_GB2312" w:cs="Times New Roman"/>
          <w:kern w:val="2"/>
          <w:sz w:val="30"/>
          <w:szCs w:val="30"/>
        </w:rPr>
        <w:t>9,714,142.56</w:t>
      </w:r>
      <w:r>
        <w:rPr>
          <w:rFonts w:hint="eastAsia" w:ascii="仿宋_GB2312" w:hAnsi="Times New Roman" w:eastAsia="仿宋_GB2312" w:cs="仿宋_GB2312"/>
          <w:kern w:val="2"/>
          <w:sz w:val="30"/>
          <w:szCs w:val="30"/>
        </w:rPr>
        <w:t>元，与</w:t>
      </w:r>
      <w:r>
        <w:rPr>
          <w:rFonts w:ascii="Times New Roman" w:hAnsi="Times New Roman" w:eastAsia="仿宋_GB2312" w:cs="Times New Roman"/>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cs="Times New Roman"/>
          <w:kern w:val="2"/>
          <w:sz w:val="30"/>
          <w:szCs w:val="30"/>
        </w:rPr>
        <w:t>2,175,596.91</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主要原因是：</w:t>
      </w:r>
      <w:r>
        <w:rPr>
          <w:rFonts w:hint="eastAsia" w:ascii="仿宋_GB2312" w:hAnsi="仿宋_GB2312" w:eastAsia="仿宋_GB2312"/>
          <w:sz w:val="30"/>
          <w:lang w:val="zh-CN"/>
        </w:rPr>
        <w:t>全面落实上级党委严把支出关口真过紧日子有关要求，严控预算支出管理，压减不必要的开支，</w:t>
      </w:r>
      <w:r>
        <w:rPr>
          <w:rFonts w:hint="eastAsia" w:ascii="仿宋_GB2312" w:hAnsi="Times New Roman" w:eastAsia="仿宋_GB2312" w:cs="仿宋_GB2312"/>
          <w:sz w:val="30"/>
          <w:szCs w:val="30"/>
          <w:lang w:val="zh-CN"/>
        </w:rPr>
        <w:t>项目预算支出减少</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基本支出</w:t>
      </w:r>
      <w:r>
        <w:rPr>
          <w:rFonts w:ascii="仿宋_GB2312" w:hAnsi="Times New Roman" w:eastAsia="仿宋_GB2312" w:cs="仿宋_GB2312"/>
          <w:kern w:val="2"/>
          <w:sz w:val="30"/>
          <w:szCs w:val="30"/>
          <w:lang w:val="zh-CN"/>
        </w:rPr>
        <w:t>5,045,850.44</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51.94%</w:t>
      </w:r>
      <w:r>
        <w:rPr>
          <w:rFonts w:hint="eastAsia" w:ascii="仿宋_GB2312" w:hAnsi="Times New Roman" w:eastAsia="仿宋_GB2312" w:cs="仿宋_GB2312"/>
          <w:kern w:val="2"/>
          <w:sz w:val="30"/>
          <w:szCs w:val="30"/>
          <w:lang w:val="zh-CN"/>
        </w:rPr>
        <w:t>；项目支出</w:t>
      </w:r>
      <w:r>
        <w:rPr>
          <w:rFonts w:ascii="仿宋_GB2312" w:hAnsi="Times New Roman" w:eastAsia="仿宋_GB2312" w:cs="仿宋_GB2312"/>
          <w:kern w:val="2"/>
          <w:sz w:val="30"/>
          <w:szCs w:val="30"/>
          <w:lang w:val="zh-CN"/>
        </w:rPr>
        <w:t>4,668,292.12</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48.06%</w:t>
      </w:r>
      <w:r>
        <w:rPr>
          <w:rFonts w:hint="eastAsia" w:ascii="仿宋_GB2312" w:hAnsi="Times New Roman" w:eastAsia="仿宋_GB2312" w:cs="仿宋_GB2312"/>
          <w:kern w:val="2"/>
          <w:sz w:val="30"/>
          <w:szCs w:val="30"/>
          <w:lang w:val="zh-CN"/>
        </w:rPr>
        <w:t>；</w:t>
      </w:r>
    </w:p>
    <w:p w14:paraId="6041157B">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四、财政拨款收支决算总体情况说明</w:t>
      </w:r>
    </w:p>
    <w:p w14:paraId="31678555">
      <w:pPr>
        <w:spacing w:line="580" w:lineRule="exact"/>
        <w:ind w:firstLine="600"/>
        <w:rPr>
          <w:rFonts w:ascii="楷体_GB2312" w:hAnsi="Times New Roman" w:eastAsia="楷体_GB2312" w:cs="楷体_GB2312"/>
          <w:kern w:val="2"/>
          <w:sz w:val="30"/>
          <w:szCs w:val="30"/>
          <w:lang w:val="zh-CN"/>
        </w:rPr>
      </w:pPr>
      <w:r>
        <w:rPr>
          <w:rFonts w:hint="eastAsia" w:ascii="仿宋_GB2312" w:hAnsi="Times New Roman" w:eastAsia="仿宋_GB2312" w:cs="仿宋_GB2312"/>
          <w:kern w:val="2"/>
          <w:sz w:val="30"/>
          <w:szCs w:val="30"/>
        </w:rPr>
        <w:t>天津经济技术开发区贸易发展局</w:t>
      </w:r>
      <w:r>
        <w:rPr>
          <w:rFonts w:ascii="Times New Roman" w:hAnsi="Times New Roman" w:eastAsia="仿宋_GB2312" w:cs="Times New Roman"/>
          <w:kern w:val="2"/>
          <w:sz w:val="30"/>
          <w:szCs w:val="30"/>
        </w:rPr>
        <w:t>2021</w:t>
      </w:r>
      <w:r>
        <w:rPr>
          <w:rFonts w:hint="eastAsia" w:ascii="仿宋_GB2312" w:hAnsi="Times New Roman" w:eastAsia="仿宋_GB2312" w:cs="仿宋_GB2312"/>
          <w:kern w:val="2"/>
          <w:sz w:val="30"/>
          <w:szCs w:val="30"/>
        </w:rPr>
        <w:t>年度财政拨款收入、支出决算总计</w:t>
      </w:r>
      <w:r>
        <w:rPr>
          <w:rFonts w:ascii="Times New Roman" w:hAnsi="Times New Roman" w:eastAsia="仿宋_GB2312" w:cs="Times New Roman"/>
          <w:kern w:val="2"/>
          <w:sz w:val="30"/>
          <w:szCs w:val="30"/>
          <w:lang w:val="zh-CN"/>
        </w:rPr>
        <w:t>9,714,142.56</w:t>
      </w:r>
      <w:r>
        <w:rPr>
          <w:rFonts w:hint="eastAsia" w:ascii="仿宋_GB2312" w:hAnsi="Times New Roman" w:eastAsia="仿宋_GB2312" w:cs="仿宋_GB2312"/>
          <w:kern w:val="2"/>
          <w:sz w:val="30"/>
          <w:szCs w:val="30"/>
        </w:rPr>
        <w:t>元，与</w:t>
      </w:r>
      <w:r>
        <w:rPr>
          <w:rFonts w:ascii="Times New Roman" w:hAnsi="Times New Roman" w:eastAsia="仿宋_GB2312" w:cs="Times New Roman"/>
          <w:kern w:val="2"/>
          <w:sz w:val="30"/>
          <w:szCs w:val="30"/>
        </w:rPr>
        <w:t>2020</w:t>
      </w:r>
      <w:r>
        <w:rPr>
          <w:rFonts w:hint="eastAsia" w:ascii="仿宋_GB2312" w:hAnsi="Times New Roman" w:eastAsia="仿宋_GB2312" w:cs="仿宋_GB2312"/>
          <w:kern w:val="2"/>
          <w:sz w:val="30"/>
          <w:szCs w:val="30"/>
        </w:rPr>
        <w:t>年度相比，财政拨款收、支总计各减少</w:t>
      </w:r>
      <w:r>
        <w:rPr>
          <w:rFonts w:ascii="Times New Roman" w:hAnsi="Times New Roman" w:eastAsia="仿宋_GB2312" w:cs="Times New Roman"/>
          <w:kern w:val="2"/>
          <w:sz w:val="30"/>
          <w:szCs w:val="30"/>
        </w:rPr>
        <w:t>2,175,596.91</w:t>
      </w:r>
      <w:r>
        <w:rPr>
          <w:rFonts w:hint="eastAsia" w:ascii="仿宋_GB2312" w:hAnsi="Times New Roman" w:eastAsia="仿宋_GB2312" w:cs="仿宋_GB2312"/>
          <w:kern w:val="2"/>
          <w:sz w:val="30"/>
          <w:szCs w:val="30"/>
        </w:rPr>
        <w:t>元，下降</w:t>
      </w:r>
      <w:r>
        <w:rPr>
          <w:rFonts w:ascii="Times New Roman" w:hAnsi="Times New Roman" w:eastAsia="仿宋_GB2312" w:cs="Times New Roman"/>
          <w:kern w:val="2"/>
          <w:sz w:val="30"/>
          <w:szCs w:val="30"/>
        </w:rPr>
        <w:t>18.30%</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仿宋_GB2312" w:hAnsi="仿宋_GB2312" w:eastAsia="仿宋_GB2312"/>
          <w:sz w:val="30"/>
          <w:lang w:val="zh-CN"/>
        </w:rPr>
        <w:t>全面落实上级党委严把支出关口真过紧日子有关要求，严控预算支出管理，压减不必要的开支，</w:t>
      </w:r>
      <w:r>
        <w:rPr>
          <w:rFonts w:hint="eastAsia" w:ascii="仿宋_GB2312" w:hAnsi="Times New Roman" w:eastAsia="仿宋_GB2312" w:cs="仿宋_GB2312"/>
          <w:sz w:val="30"/>
          <w:szCs w:val="30"/>
          <w:lang w:val="zh-CN"/>
        </w:rPr>
        <w:t>项目预算支出减少</w:t>
      </w:r>
      <w:r>
        <w:rPr>
          <w:rFonts w:hint="eastAsia" w:ascii="楷体_GB2312" w:hAnsi="Times New Roman" w:eastAsia="楷体_GB2312" w:cs="楷体_GB2312"/>
          <w:kern w:val="2"/>
          <w:sz w:val="30"/>
          <w:szCs w:val="30"/>
          <w:lang w:val="zh-CN"/>
        </w:rPr>
        <w:t>。</w:t>
      </w:r>
    </w:p>
    <w:p w14:paraId="577A1A6F">
      <w:pPr>
        <w:spacing w:line="580" w:lineRule="exact"/>
        <w:ind w:firstLine="600"/>
        <w:rPr>
          <w:rFonts w:hAnsi="Times New Roman" w:cs="黑体"/>
          <w:b/>
          <w:bCs/>
          <w:sz w:val="30"/>
          <w:szCs w:val="30"/>
        </w:rPr>
      </w:pPr>
      <w:r>
        <w:rPr>
          <w:rFonts w:hint="eastAsia" w:hAnsi="Times New Roman" w:cs="黑体"/>
          <w:b/>
          <w:bCs/>
          <w:sz w:val="30"/>
          <w:szCs w:val="30"/>
        </w:rPr>
        <w:t>五、一般公共预算财政拨款支出决算情况说明</w:t>
      </w:r>
    </w:p>
    <w:p w14:paraId="031CD269">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（一）总体情况</w:t>
      </w:r>
    </w:p>
    <w:p w14:paraId="725DBACF">
      <w:pPr>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kern w:val="2"/>
          <w:sz w:val="30"/>
          <w:szCs w:val="30"/>
        </w:rPr>
        <w:t>天津经济技术开发区贸易发展局</w:t>
      </w:r>
      <w:r>
        <w:rPr>
          <w:rFonts w:ascii="Times New Roman" w:hAnsi="Times New Roman" w:eastAsia="仿宋_GB2312" w:cs="Times New Roman"/>
          <w:kern w:val="2"/>
          <w:sz w:val="30"/>
          <w:szCs w:val="30"/>
        </w:rPr>
        <w:t>2021</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ascii="Times New Roman" w:hAnsi="Times New Roman" w:eastAsia="仿宋_GB2312" w:cs="Times New Roman"/>
          <w:kern w:val="2"/>
          <w:sz w:val="30"/>
          <w:szCs w:val="30"/>
        </w:rPr>
        <w:t>9,714,142.56</w:t>
      </w:r>
      <w:r>
        <w:rPr>
          <w:rFonts w:hint="eastAsia" w:ascii="仿宋_GB2312" w:hAnsi="Times New Roman" w:eastAsia="仿宋_GB2312" w:cs="仿宋_GB2312"/>
          <w:kern w:val="2"/>
          <w:sz w:val="30"/>
          <w:szCs w:val="30"/>
        </w:rPr>
        <w:t>元，占本年支出合计的</w:t>
      </w:r>
      <w:r>
        <w:rPr>
          <w:rFonts w:ascii="Times New Roman" w:hAnsi="Times New Roman" w:eastAsia="仿宋_GB2312" w:cs="Times New Roman"/>
          <w:kern w:val="2"/>
          <w:sz w:val="30"/>
          <w:szCs w:val="30"/>
        </w:rPr>
        <w:t>100.00%</w:t>
      </w:r>
      <w:r>
        <w:rPr>
          <w:rFonts w:hint="eastAsia" w:ascii="仿宋_GB2312" w:hAnsi="Times New Roman" w:eastAsia="仿宋_GB2312" w:cs="仿宋_GB2312"/>
          <w:kern w:val="2"/>
          <w:sz w:val="30"/>
          <w:szCs w:val="30"/>
        </w:rPr>
        <w:t>，与</w:t>
      </w:r>
      <w:r>
        <w:rPr>
          <w:rFonts w:ascii="Times New Roman" w:hAnsi="Times New Roman" w:eastAsia="仿宋_GB2312" w:cs="Times New Roman"/>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cs="Times New Roman"/>
          <w:kern w:val="2"/>
          <w:sz w:val="30"/>
          <w:szCs w:val="30"/>
        </w:rPr>
        <w:t>2,175,596.91</w:t>
      </w:r>
      <w:r>
        <w:rPr>
          <w:rFonts w:hint="eastAsia" w:ascii="仿宋_GB2312" w:hAnsi="Times New Roman" w:eastAsia="仿宋_GB2312" w:cs="仿宋_GB2312"/>
          <w:kern w:val="2"/>
          <w:sz w:val="30"/>
          <w:szCs w:val="30"/>
        </w:rPr>
        <w:t>元，下降</w:t>
      </w:r>
      <w:r>
        <w:rPr>
          <w:rFonts w:ascii="Times New Roman" w:hAnsi="Times New Roman" w:eastAsia="仿宋_GB2312" w:cs="Times New Roman"/>
          <w:kern w:val="2"/>
          <w:sz w:val="30"/>
          <w:szCs w:val="30"/>
        </w:rPr>
        <w:t>18.30%</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仿宋_GB2312" w:hAnsi="仿宋_GB2312" w:eastAsia="仿宋_GB2312"/>
          <w:sz w:val="30"/>
          <w:lang w:val="zh-CN"/>
        </w:rPr>
        <w:t>全面落实上级党委严把支出关口真过紧日子有关要求，严控预算支出管理，压减不必要的开支</w:t>
      </w:r>
      <w:r>
        <w:rPr>
          <w:rFonts w:hint="eastAsia" w:ascii="仿宋_GB2312" w:hAnsi="Times New Roman" w:eastAsia="仿宋_GB2312" w:cs="仿宋_GB2312"/>
          <w:kern w:val="2"/>
          <w:sz w:val="30"/>
          <w:szCs w:val="30"/>
        </w:rPr>
        <w:t>。</w:t>
      </w:r>
    </w:p>
    <w:p w14:paraId="319DBCB4">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14:paraId="5818935D">
      <w:pPr>
        <w:spacing w:line="580" w:lineRule="exact"/>
        <w:ind w:firstLine="600" w:firstLineChars="200"/>
        <w:rPr>
          <w:rFonts w:ascii="仿宋_GB2312" w:hAnsi="Calibri" w:eastAsia="仿宋_GB2312" w:cs="Times New Roman"/>
          <w:sz w:val="30"/>
          <w:szCs w:val="30"/>
        </w:rPr>
      </w:pP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年度一般公共预算财政拨款支出</w:t>
      </w:r>
      <w:r>
        <w:rPr>
          <w:rFonts w:ascii="Times New Roman" w:hAnsi="Times New Roman" w:eastAsia="仿宋_GB2312" w:cs="Times New Roman"/>
          <w:kern w:val="2"/>
          <w:sz w:val="30"/>
          <w:szCs w:val="30"/>
        </w:rPr>
        <w:t>9,714,142.56</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主要用于以下方面：</w:t>
      </w:r>
      <w:r>
        <w:rPr>
          <w:rFonts w:hint="eastAsia" w:ascii="仿宋_GB2312" w:hAnsi="Times New Roman" w:eastAsia="仿宋_GB2312" w:cs="仿宋_GB2312"/>
          <w:kern w:val="2"/>
          <w:sz w:val="30"/>
          <w:szCs w:val="30"/>
          <w:lang w:val="zh-CN"/>
        </w:rPr>
        <w:t>一般公共服务支出</w:t>
      </w:r>
      <w:r>
        <w:rPr>
          <w:rFonts w:ascii="仿宋_GB2312" w:hAnsi="Times New Roman" w:eastAsia="仿宋_GB2312" w:cs="仿宋_GB2312"/>
          <w:kern w:val="2"/>
          <w:sz w:val="30"/>
          <w:szCs w:val="30"/>
          <w:lang w:val="zh-CN"/>
        </w:rPr>
        <w:t>9,714,142.56</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100.00%</w:t>
      </w:r>
      <w:r>
        <w:rPr>
          <w:rFonts w:hint="eastAsia" w:ascii="仿宋_GB2312" w:hAnsi="Times New Roman" w:eastAsia="仿宋_GB2312" w:cs="仿宋_GB2312"/>
          <w:kern w:val="2"/>
          <w:sz w:val="30"/>
          <w:szCs w:val="30"/>
          <w:lang w:val="zh-CN"/>
        </w:rPr>
        <w:t>；</w:t>
      </w:r>
      <w:r>
        <w:rPr>
          <w:rFonts w:ascii="仿宋_GB2312" w:eastAsia="仿宋_GB2312"/>
          <w:sz w:val="30"/>
          <w:szCs w:val="30"/>
        </w:rPr>
        <w:t xml:space="preserve"> </w:t>
      </w:r>
    </w:p>
    <w:p w14:paraId="31E84985">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（三）具体情况</w:t>
      </w:r>
    </w:p>
    <w:p w14:paraId="407E438F">
      <w:pPr>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年度一般公共预算财政拨款支出年初预算为</w:t>
      </w:r>
      <w:r>
        <w:rPr>
          <w:rFonts w:ascii="Times New Roman" w:hAnsi="Times New Roman" w:eastAsia="仿宋_GB2312" w:cs="Times New Roman"/>
          <w:kern w:val="2"/>
          <w:sz w:val="30"/>
          <w:szCs w:val="30"/>
        </w:rPr>
        <w:t>15526000</w:t>
      </w:r>
      <w:r>
        <w:rPr>
          <w:rFonts w:hint="eastAsia" w:ascii="仿宋_GB2312" w:hAnsi="Times New Roman" w:eastAsia="仿宋_GB2312" w:cs="仿宋_GB2312"/>
          <w:sz w:val="30"/>
          <w:szCs w:val="30"/>
        </w:rPr>
        <w:t>元，支出决算为</w:t>
      </w:r>
      <w:r>
        <w:rPr>
          <w:rFonts w:ascii="Times New Roman" w:hAnsi="Times New Roman" w:eastAsia="仿宋_GB2312" w:cs="Times New Roman"/>
          <w:kern w:val="2"/>
          <w:sz w:val="30"/>
          <w:szCs w:val="30"/>
        </w:rPr>
        <w:t>9,714,142.56</w:t>
      </w:r>
      <w:r>
        <w:rPr>
          <w:rFonts w:hint="eastAsia" w:ascii="仿宋_GB2312" w:hAnsi="Times New Roman" w:eastAsia="仿宋_GB2312" w:cs="仿宋_GB2312"/>
          <w:sz w:val="30"/>
          <w:szCs w:val="30"/>
        </w:rPr>
        <w:t>元，完成年初预算的</w:t>
      </w:r>
      <w:r>
        <w:rPr>
          <w:rFonts w:ascii="Times New Roman" w:hAnsi="Times New Roman" w:eastAsia="仿宋_GB2312" w:cs="Times New Roman"/>
          <w:kern w:val="2"/>
          <w:sz w:val="30"/>
          <w:szCs w:val="30"/>
        </w:rPr>
        <w:t>62.57</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。其中：</w:t>
      </w:r>
    </w:p>
    <w:p w14:paraId="11D4306A">
      <w:pPr>
        <w:spacing w:line="600" w:lineRule="exact"/>
        <w:ind w:firstLine="600"/>
        <w:jc w:val="both"/>
        <w:rPr>
          <w:rFonts w:ascii="仿宋_GB2312" w:hAnsi="Times New Roman" w:eastAsia="仿宋_GB2312" w:cs="仿宋_GB2312"/>
          <w:sz w:val="30"/>
          <w:szCs w:val="30"/>
          <w:u w:val="single"/>
        </w:rPr>
      </w:pPr>
      <w:r>
        <w:rPr>
          <w:rFonts w:ascii="仿宋_GB2312" w:hAnsi="Times New Roman" w:eastAsia="仿宋_GB2312" w:cs="仿宋_GB2312"/>
          <w:sz w:val="30"/>
          <w:szCs w:val="30"/>
        </w:rPr>
        <w:t>1.</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一般公共服务支出</w:t>
      </w:r>
      <w:r>
        <w:rPr>
          <w:rFonts w:hint="eastAsia" w:ascii="仿宋_GB2312" w:hAnsi="Times New Roman" w:eastAsia="仿宋_GB2312" w:cs="仿宋_GB2312"/>
          <w:sz w:val="30"/>
          <w:szCs w:val="30"/>
        </w:rPr>
        <w:t>（类）商贸事务（款）行政运行（项）年初预算为</w:t>
      </w:r>
      <w:r>
        <w:rPr>
          <w:rFonts w:ascii="Times New Roman" w:hAnsi="Times New Roman" w:eastAsia="仿宋_GB2312" w:cs="Times New Roman"/>
          <w:sz w:val="30"/>
          <w:szCs w:val="30"/>
          <w:u w:val="single"/>
        </w:rPr>
        <w:t xml:space="preserve">  10596000  </w:t>
      </w:r>
      <w:r>
        <w:rPr>
          <w:rFonts w:hint="eastAsia" w:ascii="仿宋_GB2312" w:hAnsi="Times New Roman" w:eastAsia="仿宋_GB2312" w:cs="仿宋_GB2312"/>
          <w:sz w:val="30"/>
          <w:szCs w:val="30"/>
        </w:rPr>
        <w:t>元，支出决算为</w:t>
      </w:r>
      <w:r>
        <w:rPr>
          <w:rFonts w:ascii="Times New Roman" w:hAnsi="Times New Roman" w:eastAsia="仿宋_GB2312" w:cs="Times New Roman"/>
          <w:sz w:val="30"/>
          <w:szCs w:val="30"/>
          <w:u w:val="single"/>
        </w:rPr>
        <w:t xml:space="preserve">  5045850.44  </w:t>
      </w:r>
      <w:r>
        <w:rPr>
          <w:rFonts w:hint="eastAsia" w:ascii="仿宋_GB2312" w:hAnsi="Times New Roman" w:eastAsia="仿宋_GB2312" w:cs="仿宋_GB2312"/>
          <w:sz w:val="30"/>
          <w:szCs w:val="30"/>
        </w:rPr>
        <w:t>元，完成年初预算的</w:t>
      </w:r>
      <w:r>
        <w:rPr>
          <w:rFonts w:ascii="Times New Roman" w:hAnsi="Times New Roman" w:eastAsia="仿宋_GB2312" w:cs="Times New Roman"/>
          <w:sz w:val="30"/>
          <w:szCs w:val="30"/>
          <w:u w:val="single"/>
        </w:rPr>
        <w:t xml:space="preserve">  47.6  </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，决算数小于年初预算数的主要原因是</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rPr>
        <w:t>人员支出预算减少</w:t>
      </w:r>
      <w:r>
        <w:rPr>
          <w:rFonts w:ascii="Times New Roman" w:hAnsi="Times New Roman" w:eastAsia="仿宋_GB2312" w:cs="Times New Roman"/>
          <w:sz w:val="30"/>
          <w:szCs w:val="30"/>
          <w:u w:val="single"/>
        </w:rPr>
        <w:t>,</w:t>
      </w:r>
      <w:r>
        <w:rPr>
          <w:rFonts w:hint="eastAsia" w:ascii="Times New Roman" w:hAnsi="Times New Roman" w:eastAsia="仿宋_GB2312" w:cs="Times New Roman"/>
          <w:sz w:val="30"/>
          <w:szCs w:val="30"/>
          <w:u w:val="single"/>
        </w:rPr>
        <w:t>调减预算用于其他项目</w:t>
      </w:r>
      <w:r>
        <w:rPr>
          <w:rFonts w:ascii="Times New Roman" w:hAnsi="Times New Roman" w:eastAsia="仿宋_GB2312" w:cs="Times New Roman"/>
          <w:sz w:val="30"/>
          <w:szCs w:val="30"/>
          <w:u w:val="single"/>
        </w:rPr>
        <w:t xml:space="preserve">    </w:t>
      </w:r>
      <w:r>
        <w:rPr>
          <w:rFonts w:hint="eastAsia" w:ascii="仿宋_GB2312" w:hAnsi="Times New Roman" w:eastAsia="仿宋_GB2312" w:cs="仿宋_GB2312"/>
          <w:sz w:val="30"/>
          <w:szCs w:val="30"/>
        </w:rPr>
        <w:t>。</w:t>
      </w:r>
    </w:p>
    <w:p w14:paraId="31028F08">
      <w:pPr>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一般公共服务支出</w:t>
      </w:r>
      <w:r>
        <w:rPr>
          <w:rFonts w:hint="eastAsia" w:ascii="仿宋_GB2312" w:hAnsi="Times New Roman" w:eastAsia="仿宋_GB2312" w:cs="仿宋_GB2312"/>
          <w:sz w:val="30"/>
          <w:szCs w:val="30"/>
        </w:rPr>
        <w:t>（类）商贸事务（款）招商引资（项）年初预算为</w:t>
      </w:r>
      <w:r>
        <w:rPr>
          <w:rFonts w:ascii="Times New Roman" w:hAnsi="Times New Roman" w:eastAsia="仿宋_GB2312" w:cs="Times New Roman"/>
          <w:sz w:val="30"/>
          <w:szCs w:val="30"/>
          <w:u w:val="single"/>
        </w:rPr>
        <w:t xml:space="preserve">  1000000  </w:t>
      </w:r>
      <w:r>
        <w:rPr>
          <w:rFonts w:hint="eastAsia" w:ascii="仿宋_GB2312" w:hAnsi="Times New Roman" w:eastAsia="仿宋_GB2312" w:cs="仿宋_GB2312"/>
          <w:sz w:val="30"/>
          <w:szCs w:val="30"/>
        </w:rPr>
        <w:t>元，支出决算为</w:t>
      </w:r>
      <w:r>
        <w:rPr>
          <w:rFonts w:ascii="Times New Roman" w:hAnsi="Times New Roman" w:eastAsia="仿宋_GB2312" w:cs="Times New Roman"/>
          <w:sz w:val="30"/>
          <w:szCs w:val="30"/>
          <w:u w:val="single"/>
        </w:rPr>
        <w:t xml:space="preserve">  743044.82  </w:t>
      </w:r>
      <w:r>
        <w:rPr>
          <w:rFonts w:hint="eastAsia" w:ascii="仿宋_GB2312" w:hAnsi="Times New Roman" w:eastAsia="仿宋_GB2312" w:cs="仿宋_GB2312"/>
          <w:sz w:val="30"/>
          <w:szCs w:val="30"/>
        </w:rPr>
        <w:t>元，完成年初预算的</w:t>
      </w:r>
      <w:r>
        <w:rPr>
          <w:rFonts w:ascii="Times New Roman" w:hAnsi="Times New Roman" w:eastAsia="仿宋_GB2312" w:cs="Times New Roman"/>
          <w:sz w:val="30"/>
          <w:szCs w:val="30"/>
          <w:u w:val="single"/>
        </w:rPr>
        <w:t xml:space="preserve">  74.3  </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，决算数小于年初预算数的主要原因是</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rPr>
        <w:t>疫情原因，年初预算计划未如期开展</w:t>
      </w:r>
      <w:r>
        <w:rPr>
          <w:rFonts w:ascii="Times New Roman" w:hAnsi="Times New Roman" w:eastAsia="仿宋_GB2312" w:cs="Times New Roman"/>
          <w:sz w:val="30"/>
          <w:szCs w:val="30"/>
          <w:u w:val="single"/>
        </w:rPr>
        <w:t xml:space="preserve">   </w:t>
      </w:r>
      <w:r>
        <w:rPr>
          <w:rFonts w:hint="eastAsia" w:ascii="仿宋_GB2312" w:hAnsi="Times New Roman" w:eastAsia="仿宋_GB2312" w:cs="仿宋_GB2312"/>
          <w:sz w:val="30"/>
          <w:szCs w:val="30"/>
        </w:rPr>
        <w:t>。</w:t>
      </w:r>
    </w:p>
    <w:p w14:paraId="7C483E2F">
      <w:pPr>
        <w:spacing w:line="600" w:lineRule="exact"/>
        <w:ind w:firstLine="600"/>
        <w:jc w:val="both"/>
        <w:rPr>
          <w:rFonts w:ascii="Times New Roman" w:hAnsi="Times New Roman" w:eastAsia="仿宋_GB2312" w:cs="Times New Roman"/>
          <w:sz w:val="30"/>
          <w:szCs w:val="30"/>
        </w:rPr>
      </w:pPr>
      <w:r>
        <w:rPr>
          <w:rFonts w:ascii="仿宋_GB2312" w:hAnsi="Times New Roman" w:eastAsia="仿宋_GB2312" w:cs="仿宋_GB2312"/>
          <w:sz w:val="30"/>
          <w:szCs w:val="30"/>
        </w:rPr>
        <w:t>3.</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一般公共服务支出</w:t>
      </w:r>
      <w:r>
        <w:rPr>
          <w:rFonts w:hint="eastAsia" w:ascii="仿宋_GB2312" w:hAnsi="Times New Roman" w:eastAsia="仿宋_GB2312" w:cs="仿宋_GB2312"/>
          <w:sz w:val="30"/>
          <w:szCs w:val="30"/>
        </w:rPr>
        <w:t>（类）商贸事务（款）其他商贸事务（项）年初预算为</w:t>
      </w:r>
      <w:r>
        <w:rPr>
          <w:rFonts w:ascii="Times New Roman" w:hAnsi="Times New Roman" w:eastAsia="仿宋_GB2312" w:cs="Times New Roman"/>
          <w:sz w:val="30"/>
          <w:szCs w:val="30"/>
          <w:u w:val="single"/>
        </w:rPr>
        <w:t xml:space="preserve">  3930000  </w:t>
      </w:r>
      <w:r>
        <w:rPr>
          <w:rFonts w:hint="eastAsia" w:ascii="仿宋_GB2312" w:hAnsi="Times New Roman" w:eastAsia="仿宋_GB2312" w:cs="仿宋_GB2312"/>
          <w:sz w:val="30"/>
          <w:szCs w:val="30"/>
        </w:rPr>
        <w:t>元，支出决算为</w:t>
      </w:r>
      <w:r>
        <w:rPr>
          <w:rFonts w:ascii="Times New Roman" w:hAnsi="Times New Roman" w:eastAsia="仿宋_GB2312" w:cs="Times New Roman"/>
          <w:sz w:val="30"/>
          <w:szCs w:val="30"/>
          <w:u w:val="single"/>
        </w:rPr>
        <w:t xml:space="preserve">  3925247.3 </w:t>
      </w:r>
      <w:r>
        <w:rPr>
          <w:rFonts w:hint="eastAsia" w:ascii="仿宋_GB2312" w:hAnsi="Times New Roman" w:eastAsia="仿宋_GB2312" w:cs="仿宋_GB2312"/>
          <w:sz w:val="30"/>
          <w:szCs w:val="30"/>
        </w:rPr>
        <w:t>元，完成年初预算的</w:t>
      </w:r>
      <w:r>
        <w:rPr>
          <w:rFonts w:ascii="Times New Roman" w:hAnsi="Times New Roman" w:eastAsia="仿宋_GB2312" w:cs="Times New Roman"/>
          <w:sz w:val="30"/>
          <w:szCs w:val="30"/>
          <w:u w:val="single"/>
        </w:rPr>
        <w:t xml:space="preserve">  99.88  </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14:paraId="332053F3">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六、一般公共预算财政拨款基本支出决算情况说明</w:t>
      </w:r>
    </w:p>
    <w:p w14:paraId="01B862C3">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天津经济技术开发区贸易发展局</w:t>
      </w:r>
      <w:r>
        <w:rPr>
          <w:rFonts w:ascii="Times New Roman" w:hAnsi="Times New Roman" w:eastAsia="仿宋_GB2312" w:cs="Times New Roman"/>
          <w:kern w:val="2"/>
          <w:sz w:val="30"/>
          <w:szCs w:val="30"/>
        </w:rPr>
        <w:t>2021</w:t>
      </w:r>
      <w:r>
        <w:rPr>
          <w:rFonts w:hint="eastAsia" w:ascii="仿宋_GB2312" w:hAnsi="Times New Roman" w:eastAsia="仿宋_GB2312" w:cs="仿宋_GB2312"/>
          <w:kern w:val="2"/>
          <w:sz w:val="30"/>
          <w:szCs w:val="30"/>
        </w:rPr>
        <w:t>年度部门决算一般公共预算财政拨款基本支出合计</w:t>
      </w:r>
      <w:r>
        <w:rPr>
          <w:rFonts w:ascii="Times New Roman" w:hAnsi="Times New Roman" w:eastAsia="仿宋_GB2312" w:cs="Times New Roman"/>
          <w:kern w:val="2"/>
          <w:sz w:val="30"/>
          <w:szCs w:val="30"/>
        </w:rPr>
        <w:t>5,045,850.44</w:t>
      </w:r>
      <w:r>
        <w:rPr>
          <w:rFonts w:hint="eastAsia" w:ascii="仿宋_GB2312" w:hAnsi="Times New Roman" w:eastAsia="仿宋_GB2312" w:cs="仿宋_GB2312"/>
          <w:kern w:val="2"/>
          <w:sz w:val="30"/>
          <w:szCs w:val="30"/>
        </w:rPr>
        <w:t>元，与</w:t>
      </w:r>
      <w:r>
        <w:rPr>
          <w:rFonts w:ascii="Times New Roman" w:hAnsi="Times New Roman" w:eastAsia="仿宋_GB2312" w:cs="Times New Roman"/>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cs="Times New Roman"/>
          <w:kern w:val="2"/>
          <w:sz w:val="30"/>
          <w:szCs w:val="30"/>
        </w:rPr>
        <w:t>169,339.15</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主要原因是</w:t>
      </w:r>
      <w:r>
        <w:rPr>
          <w:rFonts w:hint="eastAsia" w:ascii="楷体_GB2312" w:hAnsi="Times New Roman" w:eastAsia="楷体_GB2312" w:cs="楷体_GB2312"/>
          <w:kern w:val="2"/>
          <w:sz w:val="30"/>
          <w:szCs w:val="30"/>
          <w:lang w:val="zh-CN"/>
        </w:rPr>
        <w:t>：</w:t>
      </w:r>
      <w:r>
        <w:rPr>
          <w:rFonts w:hint="eastAsia" w:ascii="仿宋_GB2312" w:hAnsi="仿宋_GB2312" w:eastAsia="仿宋_GB2312"/>
          <w:sz w:val="30"/>
          <w:lang w:val="zh-CN"/>
        </w:rPr>
        <w:t>严把支出关口真过紧日子有关要求，严控预算支出管理，减少不必要的开支，基本支出减少</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rPr>
        <w:t>其中：人员经费</w:t>
      </w:r>
      <w:r>
        <w:rPr>
          <w:rFonts w:ascii="Times New Roman" w:hAnsi="Times New Roman" w:eastAsia="仿宋_GB2312" w:cs="Times New Roman"/>
          <w:kern w:val="2"/>
          <w:sz w:val="30"/>
          <w:szCs w:val="30"/>
        </w:rPr>
        <w:t>4,872,686.93</w:t>
      </w:r>
      <w:r>
        <w:rPr>
          <w:rFonts w:hint="eastAsia" w:ascii="仿宋_GB2312" w:hAnsi="Times New Roman" w:eastAsia="仿宋_GB2312" w:cs="仿宋_GB2312"/>
          <w:sz w:val="30"/>
          <w:szCs w:val="30"/>
        </w:rPr>
        <w:t>元，主要包括基本工资、津贴补贴、机关事业单位基本养老保险缴费、职业年金缴费、职工基本医疗保险缴费、其他社会保障缴费、住房公积金；公用经费</w:t>
      </w:r>
      <w:r>
        <w:rPr>
          <w:rFonts w:ascii="Times New Roman" w:hAnsi="Times New Roman" w:eastAsia="仿宋_GB2312" w:cs="Times New Roman"/>
          <w:kern w:val="2"/>
          <w:sz w:val="30"/>
          <w:szCs w:val="30"/>
        </w:rPr>
        <w:t>173,163.51</w:t>
      </w:r>
      <w:r>
        <w:rPr>
          <w:rFonts w:hint="eastAsia" w:ascii="仿宋_GB2312" w:hAnsi="Times New Roman" w:eastAsia="仿宋_GB2312" w:cs="仿宋_GB2312"/>
          <w:sz w:val="30"/>
          <w:szCs w:val="30"/>
        </w:rPr>
        <w:t>元，主要包括办公费、咨询费、水费、邮电费、差旅费、维修</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护</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费、培训费、其他交通费用。</w:t>
      </w:r>
    </w:p>
    <w:p w14:paraId="5E175F71">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七、一般公共预算财政拨款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p>
    <w:p w14:paraId="3C9B9F6F">
      <w:pPr>
        <w:spacing w:line="560" w:lineRule="exact"/>
        <w:ind w:firstLine="600"/>
        <w:rPr>
          <w:rFonts w:ascii="仿宋_GB2312" w:hAnsi="Times New Roman" w:eastAsia="仿宋_GB2312" w:cs="仿宋_GB2312"/>
          <w:sz w:val="30"/>
          <w:szCs w:val="30"/>
        </w:rPr>
      </w:pPr>
      <w:r>
        <w:rPr>
          <w:rFonts w:ascii="Times New Roman" w:hAnsi="Times New Roman" w:cs="Times New Roman"/>
          <w:sz w:val="30"/>
          <w:szCs w:val="30"/>
        </w:rPr>
        <w:t>2021</w:t>
      </w:r>
      <w:r>
        <w:rPr>
          <w:rFonts w:hint="eastAsia" w:ascii="仿宋_GB2312" w:hAnsi="Times New Roman" w:eastAsia="仿宋_GB2312" w:cs="仿宋_GB2312"/>
          <w:sz w:val="30"/>
          <w:szCs w:val="30"/>
        </w:rPr>
        <w:t>年一般公共预算财政拨款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经费决算</w:t>
      </w:r>
      <w:r>
        <w:rPr>
          <w:rFonts w:ascii="Times New Roman" w:hAnsi="Times New Roman" w:eastAsia="仿宋_GB2312" w:cs="Times New Roman"/>
          <w:sz w:val="30"/>
          <w:szCs w:val="30"/>
        </w:rPr>
        <w:t>129,955.59</w:t>
      </w:r>
      <w:r>
        <w:rPr>
          <w:rFonts w:hint="eastAsia" w:ascii="仿宋_GB2312" w:hAnsi="Times New Roman" w:eastAsia="仿宋_GB2312" w:cs="仿宋_GB2312"/>
          <w:sz w:val="30"/>
          <w:szCs w:val="30"/>
        </w:rPr>
        <w:t>元，与</w:t>
      </w:r>
      <w:r>
        <w:rPr>
          <w:rFonts w:ascii="Times New Roman" w:hAnsi="Times New Roman" w:eastAsia="仿宋_GB2312" w:cs="Times New Roman"/>
          <w:sz w:val="30"/>
          <w:szCs w:val="30"/>
        </w:rPr>
        <w:t>2021</w:t>
      </w:r>
      <w:r>
        <w:rPr>
          <w:rFonts w:hint="eastAsia" w:ascii="仿宋_GB2312" w:hAnsi="Times New Roman" w:eastAsia="仿宋_GB2312" w:cs="仿宋_GB2312"/>
          <w:sz w:val="30"/>
          <w:szCs w:val="30"/>
        </w:rPr>
        <w:t>年</w:t>
      </w:r>
      <w:r>
        <w:rPr>
          <w:rFonts w:hint="eastAsia" w:ascii="仿宋_GB2312" w:hAnsi="Times New Roman" w:eastAsia="仿宋_GB2312" w:cs="仿宋_GB2312"/>
          <w:sz w:val="30"/>
          <w:szCs w:val="30"/>
          <w:lang w:val="zh-CN"/>
        </w:rPr>
        <w:t>预</w:t>
      </w:r>
      <w:r>
        <w:rPr>
          <w:rFonts w:hint="eastAsia" w:ascii="仿宋_GB2312" w:hAnsi="Times New Roman" w:eastAsia="仿宋_GB2312" w:cs="仿宋_GB2312"/>
          <w:sz w:val="30"/>
          <w:szCs w:val="30"/>
        </w:rPr>
        <w:t>算相比减少</w:t>
      </w:r>
      <w:r>
        <w:rPr>
          <w:rFonts w:ascii="仿宋_GB2312" w:hAnsi="Times New Roman" w:eastAsia="仿宋_GB2312" w:cs="仿宋_GB2312"/>
          <w:sz w:val="30"/>
          <w:szCs w:val="30"/>
        </w:rPr>
        <w:t>44.41</w:t>
      </w:r>
      <w:r>
        <w:rPr>
          <w:rFonts w:hint="eastAsia" w:ascii="仿宋_GB2312" w:hAnsi="Times New Roman" w:eastAsia="仿宋_GB2312" w:cs="仿宋_GB2312"/>
          <w:sz w:val="30"/>
          <w:szCs w:val="30"/>
        </w:rPr>
        <w:t>元。</w:t>
      </w:r>
    </w:p>
    <w:p w14:paraId="46D5897D">
      <w:pPr>
        <w:spacing w:line="560" w:lineRule="exact"/>
        <w:ind w:firstLine="600"/>
        <w:rPr>
          <w:rFonts w:ascii="Times New Roman" w:hAnsi="Times New Roman" w:eastAsia="仿宋_GB2312" w:cs="Times New Roman"/>
          <w:sz w:val="30"/>
          <w:szCs w:val="30"/>
        </w:rPr>
      </w:pPr>
      <w:r>
        <w:rPr>
          <w:rFonts w:hint="eastAsia" w:ascii="仿宋_GB2312" w:hAnsi="Times New Roman" w:eastAsia="仿宋_GB2312" w:cs="仿宋_GB2312"/>
          <w:sz w:val="30"/>
          <w:szCs w:val="30"/>
        </w:rPr>
        <w:t>具体情况：</w:t>
      </w:r>
    </w:p>
    <w:p w14:paraId="684377BA">
      <w:pPr>
        <w:spacing w:line="56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一</w:t>
      </w:r>
      <w:r>
        <w:rPr>
          <w:rFonts w:ascii="仿宋_GB2312" w:hAnsi="Times New Roman" w:eastAsia="仿宋_GB2312" w:cs="仿宋_GB2312"/>
          <w:sz w:val="30"/>
          <w:szCs w:val="30"/>
        </w:rPr>
        <w:t>)</w:t>
      </w:r>
      <w:r>
        <w:rPr>
          <w:rFonts w:ascii="Times New Roman" w:hAnsi="Times New Roman" w:eastAsia="仿宋_GB2312" w:cs="Times New Roman"/>
          <w:sz w:val="30"/>
          <w:szCs w:val="30"/>
        </w:rPr>
        <w:t>2021</w:t>
      </w:r>
      <w:r>
        <w:rPr>
          <w:rFonts w:hint="eastAsia" w:ascii="仿宋_GB2312" w:hAnsi="Times New Roman" w:eastAsia="仿宋_GB2312" w:cs="仿宋_GB2312"/>
          <w:sz w:val="30"/>
          <w:szCs w:val="30"/>
        </w:rPr>
        <w:t>年因公出国（境）费决算</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元，与预算相比持平</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元，主要原因是</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rPr>
        <w:t>本年度未列支因公出国（境）费用</w:t>
      </w:r>
      <w:r>
        <w:rPr>
          <w:rFonts w:ascii="Times New Roman" w:hAnsi="Times New Roman" w:eastAsia="仿宋_GB2312" w:cs="Times New Roman"/>
          <w:sz w:val="30"/>
          <w:szCs w:val="30"/>
          <w:u w:val="single"/>
        </w:rPr>
        <w:t xml:space="preserve">   </w:t>
      </w:r>
      <w:r>
        <w:rPr>
          <w:rFonts w:hint="eastAsia" w:ascii="仿宋_GB2312" w:hAnsi="Times New Roman" w:eastAsia="仿宋_GB2312" w:cs="仿宋_GB2312"/>
          <w:sz w:val="30"/>
          <w:szCs w:val="30"/>
        </w:rPr>
        <w:t>。</w:t>
      </w:r>
      <w:r>
        <w:rPr>
          <w:rFonts w:ascii="Times New Roman" w:hAnsi="Times New Roman" w:eastAsia="仿宋_GB2312" w:cs="Times New Roman"/>
          <w:sz w:val="30"/>
          <w:szCs w:val="30"/>
        </w:rPr>
        <w:t>2021</w:t>
      </w:r>
      <w:r>
        <w:rPr>
          <w:rFonts w:hint="eastAsia" w:ascii="仿宋_GB2312" w:hAnsi="Times New Roman" w:eastAsia="仿宋_GB2312" w:cs="仿宋_GB2312"/>
          <w:sz w:val="30"/>
          <w:szCs w:val="30"/>
        </w:rPr>
        <w:t>年本单位组织的出国团组</w:t>
      </w:r>
      <w:r>
        <w:rPr>
          <w:rFonts w:ascii="Times New Roman" w:hAnsi="Times New Roman" w:eastAsia="仿宋_GB2312" w:cs="Times New Roman"/>
          <w:sz w:val="30"/>
          <w:szCs w:val="30"/>
        </w:rPr>
        <w:t>0</w:t>
      </w:r>
      <w:r>
        <w:rPr>
          <w:rFonts w:hint="eastAsia" w:ascii="仿宋_GB2312" w:hAnsi="Times New Roman" w:eastAsia="仿宋_GB2312" w:cs="仿宋_GB2312"/>
          <w:sz w:val="30"/>
          <w:szCs w:val="30"/>
        </w:rPr>
        <w:t>个，出国</w:t>
      </w:r>
      <w:r>
        <w:rPr>
          <w:rFonts w:ascii="Times New Roman" w:hAnsi="Times New Roman" w:eastAsia="仿宋_GB2312" w:cs="Times New Roman"/>
          <w:sz w:val="30"/>
          <w:szCs w:val="30"/>
        </w:rPr>
        <w:t>0</w:t>
      </w:r>
      <w:r>
        <w:rPr>
          <w:rFonts w:hint="eastAsia" w:ascii="仿宋_GB2312" w:hAnsi="Times New Roman" w:eastAsia="仿宋_GB2312" w:cs="仿宋_GB2312"/>
          <w:sz w:val="30"/>
          <w:szCs w:val="30"/>
        </w:rPr>
        <w:t>人次。</w:t>
      </w:r>
      <w:r>
        <w:rPr>
          <w:rFonts w:ascii="仿宋_GB2312" w:hAnsi="Times New Roman" w:eastAsia="仿宋_GB2312" w:cs="仿宋_GB2312"/>
          <w:sz w:val="30"/>
          <w:szCs w:val="30"/>
        </w:rPr>
        <w:t xml:space="preserve"> </w:t>
      </w:r>
    </w:p>
    <w:p w14:paraId="2939244C">
      <w:pPr>
        <w:spacing w:line="56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二</w:t>
      </w:r>
      <w:r>
        <w:rPr>
          <w:rFonts w:ascii="仿宋_GB2312" w:hAnsi="Times New Roman" w:eastAsia="仿宋_GB2312" w:cs="仿宋_GB2312"/>
          <w:sz w:val="30"/>
          <w:szCs w:val="30"/>
        </w:rPr>
        <w:t>)</w:t>
      </w:r>
      <w:r>
        <w:rPr>
          <w:rFonts w:ascii="Times New Roman" w:hAnsi="Times New Roman" w:eastAsia="仿宋_GB2312" w:cs="Times New Roman"/>
          <w:sz w:val="30"/>
          <w:szCs w:val="30"/>
        </w:rPr>
        <w:t>2021</w:t>
      </w:r>
      <w:r>
        <w:rPr>
          <w:rFonts w:hint="eastAsia" w:ascii="仿宋_GB2312" w:hAnsi="Times New Roman" w:eastAsia="仿宋_GB2312" w:cs="仿宋_GB2312"/>
          <w:sz w:val="30"/>
          <w:szCs w:val="30"/>
        </w:rPr>
        <w:t>年公务用车购置及运行维护费决算</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元，其中公务用车运行维护费</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元，与预算相比持平</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元，主要原因是</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rPr>
        <w:t>本单位不涉及公务用车</w:t>
      </w:r>
      <w:r>
        <w:rPr>
          <w:rFonts w:ascii="Times New Roman" w:hAnsi="Times New Roman" w:eastAsia="仿宋_GB2312" w:cs="Times New Roman"/>
          <w:sz w:val="30"/>
          <w:szCs w:val="30"/>
          <w:u w:val="single"/>
        </w:rPr>
        <w:t xml:space="preserve">     </w:t>
      </w:r>
      <w:r>
        <w:rPr>
          <w:rFonts w:hint="eastAsia" w:ascii="仿宋_GB2312" w:hAnsi="Times New Roman" w:eastAsia="仿宋_GB2312" w:cs="仿宋_GB2312"/>
          <w:sz w:val="30"/>
          <w:szCs w:val="30"/>
        </w:rPr>
        <w:t>；公务用车购置费</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元，与预算相比持平</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元，主要原因是</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rPr>
        <w:t>本单位不涉及公务用车</w:t>
      </w:r>
      <w:r>
        <w:rPr>
          <w:rFonts w:ascii="Times New Roman" w:hAnsi="Times New Roman" w:eastAsia="仿宋_GB2312" w:cs="Times New Roman"/>
          <w:sz w:val="30"/>
          <w:szCs w:val="30"/>
          <w:u w:val="single"/>
        </w:rPr>
        <w:t xml:space="preserve">     </w:t>
      </w:r>
      <w:r>
        <w:rPr>
          <w:rFonts w:hint="eastAsia" w:ascii="仿宋_GB2312" w:hAnsi="Times New Roman" w:eastAsia="仿宋_GB2312" w:cs="仿宋_GB2312"/>
          <w:sz w:val="30"/>
          <w:szCs w:val="30"/>
        </w:rPr>
        <w:t>。</w:t>
      </w:r>
      <w:r>
        <w:rPr>
          <w:rFonts w:ascii="Times New Roman" w:hAnsi="Times New Roman" w:eastAsia="仿宋_GB2312" w:cs="Times New Roman"/>
          <w:sz w:val="30"/>
          <w:szCs w:val="30"/>
        </w:rPr>
        <w:t>2021</w:t>
      </w:r>
      <w:r>
        <w:rPr>
          <w:rFonts w:hint="eastAsia" w:ascii="仿宋_GB2312" w:hAnsi="Times New Roman" w:eastAsia="仿宋_GB2312" w:cs="仿宋_GB2312"/>
          <w:sz w:val="30"/>
          <w:szCs w:val="30"/>
        </w:rPr>
        <w:t>年本单位公务用车保有</w:t>
      </w:r>
      <w:r>
        <w:rPr>
          <w:rFonts w:ascii="Times New Roman" w:hAnsi="Times New Roman" w:eastAsia="仿宋_GB2312" w:cs="Times New Roman"/>
          <w:sz w:val="30"/>
          <w:szCs w:val="30"/>
        </w:rPr>
        <w:t>0</w:t>
      </w:r>
      <w:r>
        <w:rPr>
          <w:rFonts w:hint="eastAsia" w:ascii="仿宋_GB2312" w:hAnsi="Times New Roman" w:eastAsia="仿宋_GB2312" w:cs="仿宋_GB2312"/>
          <w:sz w:val="30"/>
          <w:szCs w:val="30"/>
        </w:rPr>
        <w:t>辆，购置公务用车</w:t>
      </w:r>
      <w:r>
        <w:rPr>
          <w:rFonts w:ascii="Times New Roman" w:hAnsi="Times New Roman" w:eastAsia="仿宋_GB2312" w:cs="Times New Roman"/>
          <w:sz w:val="30"/>
          <w:szCs w:val="30"/>
        </w:rPr>
        <w:t>0</w:t>
      </w:r>
      <w:r>
        <w:rPr>
          <w:rFonts w:hint="eastAsia" w:ascii="仿宋_GB2312" w:hAnsi="Times New Roman" w:eastAsia="仿宋_GB2312" w:cs="仿宋_GB2312"/>
          <w:sz w:val="30"/>
          <w:szCs w:val="30"/>
        </w:rPr>
        <w:t>辆。</w:t>
      </w:r>
    </w:p>
    <w:p w14:paraId="4F8A0251">
      <w:pPr>
        <w:spacing w:line="580" w:lineRule="exact"/>
        <w:ind w:firstLine="600"/>
        <w:rPr>
          <w:rFonts w:ascii="仿宋_GB2312" w:hAnsi="Times New Roman" w:eastAsia="仿宋_GB2312" w:cs="仿宋_GB2312"/>
          <w:kern w:val="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w:t>
      </w:r>
      <w:r>
        <w:rPr>
          <w:rFonts w:ascii="仿宋_GB2312" w:hAnsi="Times New Roman" w:eastAsia="仿宋_GB2312" w:cs="仿宋_GB2312"/>
          <w:sz w:val="30"/>
          <w:szCs w:val="30"/>
        </w:rPr>
        <w:t>)</w:t>
      </w:r>
      <w:r>
        <w:rPr>
          <w:rFonts w:ascii="Times New Roman" w:hAnsi="Times New Roman" w:eastAsia="仿宋_GB2312" w:cs="Times New Roman"/>
          <w:sz w:val="30"/>
          <w:szCs w:val="30"/>
        </w:rPr>
        <w:t>2021</w:t>
      </w:r>
      <w:r>
        <w:rPr>
          <w:rFonts w:hint="eastAsia" w:ascii="仿宋_GB2312" w:hAnsi="Times New Roman" w:eastAsia="仿宋_GB2312" w:cs="仿宋_GB2312"/>
          <w:sz w:val="30"/>
          <w:szCs w:val="30"/>
        </w:rPr>
        <w:t>年公务接待费决算</w:t>
      </w:r>
      <w:r>
        <w:rPr>
          <w:rFonts w:ascii="Times New Roman" w:hAnsi="Times New Roman" w:eastAsia="仿宋_GB2312" w:cs="Times New Roman"/>
          <w:sz w:val="30"/>
          <w:szCs w:val="30"/>
        </w:rPr>
        <w:t>129,955.59</w:t>
      </w:r>
      <w:r>
        <w:rPr>
          <w:rFonts w:hint="eastAsia" w:ascii="仿宋_GB2312" w:hAnsi="Times New Roman" w:eastAsia="仿宋_GB2312" w:cs="仿宋_GB2312"/>
          <w:sz w:val="30"/>
          <w:szCs w:val="30"/>
        </w:rPr>
        <w:t>元，与预算相比持平。</w:t>
      </w:r>
      <w:r>
        <w:rPr>
          <w:rFonts w:ascii="Times New Roman" w:hAnsi="Times New Roman" w:eastAsia="仿宋_GB2312" w:cs="Times New Roman"/>
          <w:sz w:val="30"/>
          <w:szCs w:val="30"/>
        </w:rPr>
        <w:t xml:space="preserve"> 2021</w:t>
      </w:r>
      <w:r>
        <w:rPr>
          <w:rFonts w:hint="eastAsia" w:ascii="仿宋_GB2312" w:hAnsi="Times New Roman" w:eastAsia="仿宋_GB2312" w:cs="仿宋_GB2312"/>
          <w:sz w:val="30"/>
          <w:szCs w:val="30"/>
        </w:rPr>
        <w:t>年本单位国内公务接待</w:t>
      </w:r>
      <w:r>
        <w:rPr>
          <w:rFonts w:ascii="Times New Roman" w:hAnsi="Times New Roman" w:eastAsia="仿宋_GB2312" w:cs="Times New Roman"/>
          <w:sz w:val="30"/>
          <w:szCs w:val="30"/>
        </w:rPr>
        <w:t>363</w:t>
      </w:r>
      <w:r>
        <w:rPr>
          <w:rFonts w:hint="eastAsia" w:ascii="仿宋_GB2312" w:hAnsi="Times New Roman" w:eastAsia="仿宋_GB2312" w:cs="仿宋_GB2312"/>
          <w:sz w:val="30"/>
          <w:szCs w:val="30"/>
        </w:rPr>
        <w:t>批次，</w:t>
      </w:r>
      <w:r>
        <w:rPr>
          <w:rFonts w:ascii="Times New Roman" w:hAnsi="Times New Roman" w:eastAsia="仿宋_GB2312" w:cs="Times New Roman"/>
          <w:sz w:val="30"/>
          <w:szCs w:val="30"/>
        </w:rPr>
        <w:t>1412</w:t>
      </w:r>
      <w:r>
        <w:rPr>
          <w:rFonts w:hint="eastAsia" w:ascii="仿宋_GB2312" w:hAnsi="Times New Roman" w:eastAsia="仿宋_GB2312" w:cs="仿宋_GB2312"/>
          <w:sz w:val="30"/>
          <w:szCs w:val="30"/>
        </w:rPr>
        <w:t>人次；其中，外事接待</w:t>
      </w:r>
      <w:r>
        <w:rPr>
          <w:rFonts w:ascii="Times New Roman" w:hAnsi="Times New Roman" w:eastAsia="仿宋_GB2312" w:cs="Times New Roman"/>
          <w:sz w:val="30"/>
          <w:szCs w:val="30"/>
        </w:rPr>
        <w:t>1</w:t>
      </w:r>
      <w:r>
        <w:rPr>
          <w:rFonts w:hint="eastAsia" w:ascii="仿宋_GB2312" w:hAnsi="Times New Roman" w:eastAsia="仿宋_GB2312" w:cs="仿宋_GB2312"/>
          <w:sz w:val="30"/>
          <w:szCs w:val="30"/>
        </w:rPr>
        <w:t>批次，</w:t>
      </w:r>
      <w:r>
        <w:rPr>
          <w:rFonts w:ascii="Times New Roman" w:hAnsi="Times New Roman" w:eastAsia="仿宋_GB2312" w:cs="Times New Roman"/>
          <w:sz w:val="30"/>
          <w:szCs w:val="30"/>
        </w:rPr>
        <w:t>6</w:t>
      </w:r>
      <w:r>
        <w:rPr>
          <w:rFonts w:hint="eastAsia" w:ascii="仿宋_GB2312" w:hAnsi="Times New Roman" w:eastAsia="仿宋_GB2312" w:cs="仿宋_GB2312"/>
          <w:sz w:val="30"/>
          <w:szCs w:val="30"/>
        </w:rPr>
        <w:t>人次。</w:t>
      </w:r>
    </w:p>
    <w:p w14:paraId="0BCA298B">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八、政府性基金预算财政拨款收支决算情况</w:t>
      </w:r>
    </w:p>
    <w:p w14:paraId="4EDF1B36">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天津经济技术开发区贸易发展局</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年度无政府性基金预算财政拨款收入、支出和结转结余。</w:t>
      </w:r>
    </w:p>
    <w:p w14:paraId="01E0AAC5">
      <w:pPr>
        <w:spacing w:line="600" w:lineRule="exact"/>
        <w:ind w:firstLine="600"/>
        <w:rPr>
          <w:rFonts w:hAnsi="Times New Roman" w:cs="黑体"/>
          <w:b/>
          <w:bCs/>
          <w:sz w:val="30"/>
          <w:szCs w:val="30"/>
        </w:rPr>
      </w:pPr>
      <w:r>
        <w:rPr>
          <w:rFonts w:hint="eastAsia" w:hAnsi="Times New Roman" w:cs="黑体"/>
          <w:b/>
          <w:bCs/>
          <w:sz w:val="30"/>
          <w:szCs w:val="30"/>
        </w:rPr>
        <w:t>九、国有资本经营预算财政拨款收支决算情况说明</w:t>
      </w:r>
    </w:p>
    <w:p w14:paraId="6A20FADD">
      <w:pPr>
        <w:spacing w:line="600" w:lineRule="exact"/>
        <w:ind w:firstLine="600"/>
        <w:rPr>
          <w:rFonts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天津经济技术开发区贸易发展局</w:t>
      </w:r>
      <w:r>
        <w:rPr>
          <w:rFonts w:ascii="Times New Roman" w:hAnsi="Times New Roman" w:eastAsia="仿宋_GB2312" w:cs="Times New Roman"/>
          <w:color w:val="000000"/>
          <w:sz w:val="30"/>
          <w:szCs w:val="30"/>
        </w:rPr>
        <w:t>20</w:t>
      </w:r>
      <w:r>
        <w:rPr>
          <w:rFonts w:ascii="仿宋_GB2312" w:hAnsi="Times New Roman" w:eastAsia="仿宋_GB2312" w:cs="仿宋_GB2312"/>
          <w:color w:val="000000"/>
          <w:sz w:val="30"/>
          <w:szCs w:val="30"/>
        </w:rPr>
        <w:t>21</w:t>
      </w:r>
      <w:r>
        <w:rPr>
          <w:rFonts w:hint="eastAsia" w:ascii="仿宋_GB2312" w:hAnsi="Times New Roman" w:eastAsia="仿宋_GB2312" w:cs="仿宋_GB2312"/>
          <w:color w:val="000000"/>
          <w:sz w:val="30"/>
          <w:szCs w:val="30"/>
        </w:rPr>
        <w:t>年度无国有资本经营预算财政拨款收入、支出和结转结余。</w:t>
      </w:r>
    </w:p>
    <w:p w14:paraId="2215A01F">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十、机关运行经费支出情况说明</w:t>
      </w:r>
    </w:p>
    <w:p w14:paraId="1162D43C">
      <w:pPr>
        <w:spacing w:line="580" w:lineRule="exact"/>
        <w:ind w:firstLine="600"/>
        <w:rPr>
          <w:rFonts w:ascii="Times New Roman" w:hAnsi="Times New Roman" w:eastAsia="仿宋_GB2312" w:cs="Times New Roman"/>
          <w:sz w:val="30"/>
          <w:szCs w:val="30"/>
        </w:rPr>
      </w:pPr>
      <w:r>
        <w:rPr>
          <w:rFonts w:hint="eastAsia" w:ascii="仿宋_GB2312" w:hAnsi="Times New Roman" w:eastAsia="仿宋_GB2312" w:cs="仿宋_GB2312"/>
          <w:sz w:val="30"/>
          <w:szCs w:val="30"/>
        </w:rPr>
        <w:t>机关运行经费是指行政单位和参照公务员法管理的事业单位使用一般公共预算财政拨款安排的基本支出中的日常公用经费支出，天津经济技术开发区贸易发展局</w:t>
      </w:r>
      <w:r>
        <w:rPr>
          <w:rFonts w:ascii="Times New Roman" w:hAnsi="Times New Roman" w:eastAsia="仿宋_GB2312" w:cs="Times New Roman"/>
          <w:sz w:val="30"/>
          <w:szCs w:val="30"/>
        </w:rPr>
        <w:t>2021</w:t>
      </w:r>
      <w:r>
        <w:rPr>
          <w:rFonts w:hint="eastAsia" w:ascii="仿宋_GB2312" w:hAnsi="Times New Roman" w:eastAsia="仿宋_GB2312" w:cs="仿宋_GB2312"/>
          <w:sz w:val="30"/>
          <w:szCs w:val="30"/>
        </w:rPr>
        <w:t>年度机关运行经费决算数</w:t>
      </w:r>
      <w:r>
        <w:rPr>
          <w:rFonts w:ascii="Times New Roman" w:hAnsi="Times New Roman" w:eastAsia="仿宋_GB2312" w:cs="Times New Roman"/>
          <w:sz w:val="30"/>
          <w:szCs w:val="30"/>
        </w:rPr>
        <w:t>173163.51</w:t>
      </w:r>
      <w:r>
        <w:rPr>
          <w:rFonts w:hint="eastAsia" w:ascii="仿宋_GB2312" w:hAnsi="Times New Roman" w:eastAsia="仿宋_GB2312" w:cs="仿宋_GB2312"/>
          <w:sz w:val="30"/>
          <w:szCs w:val="30"/>
        </w:rPr>
        <w:t>元，比</w:t>
      </w:r>
      <w:r>
        <w:rPr>
          <w:rFonts w:ascii="Times New Roman" w:hAnsi="Times New Roman" w:eastAsia="仿宋_GB2312" w:cs="Times New Roman"/>
          <w:sz w:val="30"/>
          <w:szCs w:val="30"/>
        </w:rPr>
        <w:t>2020</w:t>
      </w:r>
      <w:r>
        <w:rPr>
          <w:rFonts w:hint="eastAsia" w:ascii="仿宋_GB2312" w:hAnsi="Times New Roman" w:eastAsia="仿宋_GB2312" w:cs="仿宋_GB2312"/>
          <w:sz w:val="30"/>
          <w:szCs w:val="30"/>
        </w:rPr>
        <w:t>年减少</w:t>
      </w:r>
      <w:r>
        <w:rPr>
          <w:rFonts w:ascii="Times New Roman" w:hAnsi="Times New Roman" w:eastAsia="仿宋_GB2312" w:cs="Times New Roman"/>
          <w:sz w:val="30"/>
          <w:szCs w:val="30"/>
        </w:rPr>
        <w:t>308,983.50</w:t>
      </w:r>
      <w:r>
        <w:rPr>
          <w:rFonts w:hint="eastAsia" w:ascii="仿宋_GB2312" w:hAnsi="Times New Roman" w:eastAsia="仿宋_GB2312" w:cs="仿宋_GB2312"/>
          <w:sz w:val="30"/>
          <w:szCs w:val="30"/>
        </w:rPr>
        <w:t>元，降低</w:t>
      </w:r>
      <w:r>
        <w:rPr>
          <w:rFonts w:ascii="Times New Roman" w:hAnsi="Times New Roman" w:eastAsia="仿宋_GB2312" w:cs="Times New Roman"/>
          <w:sz w:val="30"/>
          <w:szCs w:val="30"/>
        </w:rPr>
        <w:t>43.4%</w:t>
      </w:r>
      <w:r>
        <w:rPr>
          <w:rFonts w:hint="eastAsia" w:ascii="仿宋_GB2312" w:hAnsi="Times New Roman" w:eastAsia="仿宋_GB2312" w:cs="仿宋_GB2312"/>
          <w:sz w:val="30"/>
          <w:szCs w:val="30"/>
        </w:rPr>
        <w:t>。主要原因是：</w:t>
      </w:r>
      <w:r>
        <w:rPr>
          <w:rFonts w:ascii="Times New Roman" w:hAnsi="Times New Roman" w:eastAsia="仿宋_GB2312" w:cs="Times New Roman"/>
          <w:sz w:val="30"/>
          <w:szCs w:val="30"/>
          <w:u w:val="single"/>
        </w:rPr>
        <w:t xml:space="preserve">   2021</w:t>
      </w:r>
      <w:r>
        <w:rPr>
          <w:rFonts w:hint="eastAsia" w:ascii="Times New Roman" w:hAnsi="Times New Roman" w:eastAsia="仿宋_GB2312" w:cs="Times New Roman"/>
          <w:sz w:val="30"/>
          <w:szCs w:val="30"/>
          <w:u w:val="single"/>
        </w:rPr>
        <w:t>年公用定额预算人均标准减少，严格落实过紧日子的要求，压减不必要的开支</w:t>
      </w:r>
      <w:r>
        <w:rPr>
          <w:rFonts w:ascii="Times New Roman" w:hAnsi="Times New Roman" w:eastAsia="仿宋_GB2312" w:cs="Times New Roman"/>
          <w:sz w:val="30"/>
          <w:szCs w:val="30"/>
          <w:u w:val="single"/>
        </w:rPr>
        <w:t xml:space="preserve">     </w:t>
      </w:r>
      <w:r>
        <w:rPr>
          <w:rFonts w:hint="eastAsia" w:ascii="仿宋_GB2312" w:hAnsi="Times New Roman" w:eastAsia="仿宋_GB2312" w:cs="仿宋_GB2312"/>
          <w:sz w:val="30"/>
          <w:szCs w:val="30"/>
        </w:rPr>
        <w:t>。</w:t>
      </w:r>
    </w:p>
    <w:p w14:paraId="5244D0BE">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十一、政府采购支出情况说明</w:t>
      </w:r>
    </w:p>
    <w:p w14:paraId="038FA008">
      <w:pPr>
        <w:spacing w:line="580" w:lineRule="exact"/>
        <w:ind w:firstLine="600"/>
        <w:jc w:val="both"/>
        <w:rPr>
          <w:rFonts w:ascii="Times New Roman" w:hAnsi="Times New Roman" w:eastAsia="仿宋_GB2312" w:cs="Times New Roman"/>
          <w:color w:val="000000"/>
          <w:sz w:val="30"/>
          <w:szCs w:val="30"/>
        </w:rPr>
      </w:pPr>
      <w:r>
        <w:rPr>
          <w:rFonts w:hint="eastAsia" w:ascii="仿宋_GB2312" w:hAnsi="Times New Roman" w:eastAsia="仿宋_GB2312" w:cs="仿宋_GB2312"/>
          <w:color w:val="000000"/>
          <w:sz w:val="30"/>
          <w:szCs w:val="30"/>
        </w:rPr>
        <w:t>天津经济技术开发区贸易发展局</w:t>
      </w:r>
      <w:r>
        <w:rPr>
          <w:rFonts w:ascii="Times New Roman" w:hAnsi="Times New Roman" w:eastAsia="仿宋_GB2312" w:cs="Times New Roman"/>
          <w:color w:val="000000"/>
          <w:sz w:val="30"/>
          <w:szCs w:val="30"/>
        </w:rPr>
        <w:t>2021</w:t>
      </w:r>
      <w:r>
        <w:rPr>
          <w:rFonts w:hint="eastAsia" w:ascii="仿宋_GB2312" w:hAnsi="Times New Roman" w:eastAsia="仿宋_GB2312" w:cs="仿宋_GB2312"/>
          <w:color w:val="000000"/>
          <w:sz w:val="30"/>
          <w:szCs w:val="30"/>
        </w:rPr>
        <w:t>年</w:t>
      </w:r>
      <w:r>
        <w:rPr>
          <w:rFonts w:hint="eastAsia" w:ascii="仿宋_GB2312" w:hAnsi="Times New Roman" w:eastAsia="仿宋_GB2312" w:cs="仿宋_GB2312"/>
          <w:kern w:val="2"/>
          <w:sz w:val="30"/>
          <w:szCs w:val="30"/>
        </w:rPr>
        <w:t>政府</w:t>
      </w:r>
      <w:r>
        <w:rPr>
          <w:rFonts w:hint="eastAsia" w:ascii="仿宋_GB2312" w:hAnsi="Times New Roman" w:eastAsia="仿宋_GB2312" w:cs="仿宋_GB2312"/>
          <w:color w:val="000000"/>
          <w:sz w:val="30"/>
          <w:szCs w:val="30"/>
        </w:rPr>
        <w:t>采购支出总额</w:t>
      </w:r>
      <w:r>
        <w:rPr>
          <w:rFonts w:ascii="Times New Roman" w:hAnsi="Times New Roman" w:eastAsia="仿宋_GB2312" w:cs="Times New Roman"/>
          <w:sz w:val="30"/>
          <w:szCs w:val="30"/>
        </w:rPr>
        <w:t>3935000</w:t>
      </w:r>
      <w:r>
        <w:rPr>
          <w:rFonts w:hint="eastAsia" w:ascii="仿宋_GB2312" w:hAnsi="Times New Roman" w:eastAsia="仿宋_GB2312" w:cs="仿宋_GB2312"/>
          <w:color w:val="000000"/>
          <w:sz w:val="30"/>
          <w:szCs w:val="30"/>
        </w:rPr>
        <w:t>元，其中：政府采购货物支出</w:t>
      </w:r>
      <w:r>
        <w:rPr>
          <w:rFonts w:ascii="Times New Roman" w:hAnsi="Times New Roman" w:eastAsia="仿宋_GB2312" w:cs="Times New Roman"/>
          <w:sz w:val="30"/>
          <w:szCs w:val="30"/>
        </w:rPr>
        <w:t>5000</w:t>
      </w:r>
      <w:r>
        <w:rPr>
          <w:rFonts w:hint="eastAsia" w:ascii="仿宋_GB2312" w:hAnsi="Times New Roman" w:eastAsia="仿宋_GB2312" w:cs="仿宋_GB2312"/>
          <w:color w:val="000000"/>
          <w:sz w:val="30"/>
          <w:szCs w:val="30"/>
        </w:rPr>
        <w:t>元、政府采购工程支出</w:t>
      </w:r>
      <w:r>
        <w:rPr>
          <w:rFonts w:ascii="Times New Roman" w:hAnsi="Times New Roman" w:eastAsia="仿宋_GB2312" w:cs="Times New Roman"/>
          <w:sz w:val="30"/>
          <w:szCs w:val="30"/>
        </w:rPr>
        <w:t>0.00</w:t>
      </w:r>
      <w:r>
        <w:rPr>
          <w:rFonts w:hint="eastAsia" w:ascii="仿宋_GB2312" w:hAnsi="Times New Roman" w:eastAsia="仿宋_GB2312" w:cs="仿宋_GB2312"/>
          <w:color w:val="000000"/>
          <w:sz w:val="30"/>
          <w:szCs w:val="30"/>
        </w:rPr>
        <w:t>元、政府采购服务支出</w:t>
      </w:r>
      <w:r>
        <w:rPr>
          <w:rFonts w:ascii="Times New Roman" w:hAnsi="Times New Roman" w:eastAsia="仿宋_GB2312" w:cs="Times New Roman"/>
          <w:sz w:val="30"/>
          <w:szCs w:val="30"/>
        </w:rPr>
        <w:t>393</w:t>
      </w:r>
      <w:r>
        <w:rPr>
          <w:rFonts w:hint="eastAsia" w:ascii="仿宋_GB2312" w:hAnsi="Times New Roman" w:eastAsia="仿宋_GB2312" w:cs="仿宋_GB2312"/>
          <w:color w:val="000000"/>
          <w:sz w:val="30"/>
          <w:szCs w:val="30"/>
        </w:rPr>
        <w:t>元。授予中小企业合同金额</w:t>
      </w:r>
      <w:r>
        <w:rPr>
          <w:rFonts w:ascii="Times New Roman" w:hAnsi="Times New Roman" w:eastAsia="仿宋_GB2312" w:cs="Times New Roman"/>
          <w:sz w:val="30"/>
          <w:szCs w:val="30"/>
        </w:rPr>
        <w:t>1005000</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cs="Times New Roman"/>
          <w:sz w:val="30"/>
          <w:szCs w:val="30"/>
        </w:rPr>
        <w:t>25.54</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，其中：授予小微企业合同金额</w:t>
      </w:r>
      <w:r>
        <w:rPr>
          <w:rFonts w:ascii="Times New Roman" w:hAnsi="Times New Roman" w:eastAsia="仿宋_GB2312" w:cs="Times New Roman"/>
          <w:sz w:val="30"/>
          <w:szCs w:val="30"/>
        </w:rPr>
        <w:t>0.00</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cs="Times New Roman"/>
          <w:sz w:val="30"/>
          <w:szCs w:val="30"/>
        </w:rPr>
        <w:t>0.00</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w:t>
      </w:r>
    </w:p>
    <w:p w14:paraId="09F22F3B">
      <w:pPr>
        <w:spacing w:line="600" w:lineRule="exact"/>
        <w:ind w:firstLine="600"/>
        <w:rPr>
          <w:rFonts w:hAnsi="Times New Roman" w:cs="黑体"/>
          <w:b/>
          <w:bCs/>
          <w:sz w:val="30"/>
          <w:szCs w:val="30"/>
        </w:rPr>
      </w:pPr>
      <w:r>
        <w:rPr>
          <w:rFonts w:hint="eastAsia" w:hAnsi="Times New Roman" w:cs="黑体"/>
          <w:b/>
          <w:bCs/>
          <w:sz w:val="30"/>
          <w:szCs w:val="30"/>
          <w:lang w:val="zh-CN"/>
        </w:rPr>
        <w:t>十二、</w:t>
      </w:r>
      <w:r>
        <w:rPr>
          <w:rFonts w:hint="eastAsia" w:hAnsi="Times New Roman" w:cs="黑体"/>
          <w:b/>
          <w:bCs/>
          <w:sz w:val="30"/>
          <w:szCs w:val="30"/>
        </w:rPr>
        <w:t>国有资产占有使用情况说明</w:t>
      </w:r>
    </w:p>
    <w:p w14:paraId="46144E8F">
      <w:pPr>
        <w:spacing w:line="600" w:lineRule="exact"/>
        <w:ind w:firstLine="720"/>
        <w:rPr>
          <w:rFonts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天津经济技术开发区贸易发展局</w:t>
      </w:r>
      <w:r>
        <w:rPr>
          <w:rFonts w:ascii="仿宋_GB2312" w:hAnsi="Times New Roman" w:eastAsia="仿宋_GB2312" w:cs="仿宋_GB2312"/>
          <w:color w:val="000000"/>
          <w:sz w:val="30"/>
          <w:szCs w:val="30"/>
        </w:rPr>
        <w:t>2021</w:t>
      </w:r>
      <w:r>
        <w:rPr>
          <w:rFonts w:hint="eastAsia" w:ascii="仿宋_GB2312" w:hAnsi="Times New Roman" w:eastAsia="仿宋_GB2312" w:cs="仿宋_GB2312"/>
          <w:color w:val="000000"/>
          <w:sz w:val="30"/>
          <w:szCs w:val="30"/>
        </w:rPr>
        <w:t>年度无国有资产占有使用情况。</w:t>
      </w:r>
    </w:p>
    <w:p w14:paraId="4C6D7CCC">
      <w:pPr>
        <w:spacing w:line="600" w:lineRule="exact"/>
        <w:ind w:firstLine="600"/>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14:paraId="130636DB">
      <w:pPr>
        <w:spacing w:line="600" w:lineRule="exact"/>
        <w:ind w:firstLine="6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根据预算绩效管理要求，</w:t>
      </w:r>
      <w:r>
        <w:rPr>
          <w:rFonts w:hint="eastAsia" w:ascii="仿宋_GB2312" w:hAnsi="Times New Roman" w:eastAsia="仿宋_GB2312" w:cs="仿宋_GB2312"/>
          <w:color w:val="000000"/>
          <w:sz w:val="30"/>
          <w:szCs w:val="30"/>
        </w:rPr>
        <w:t>天津经济技术开发区贸易发展局</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年度已对</w:t>
      </w:r>
      <w:r>
        <w:rPr>
          <w:rFonts w:ascii="Times New Roman" w:hAnsi="Times New Roman" w:eastAsia="仿宋_GB2312" w:cs="Times New Roman"/>
          <w:sz w:val="30"/>
          <w:szCs w:val="30"/>
          <w:u w:val="single"/>
        </w:rPr>
        <w:t xml:space="preserve"> 3 </w:t>
      </w:r>
      <w:r>
        <w:rPr>
          <w:rFonts w:hint="eastAsia" w:ascii="仿宋_GB2312" w:hAnsi="Times New Roman" w:eastAsia="仿宋_GB2312" w:cs="仿宋_GB2312"/>
          <w:sz w:val="30"/>
          <w:szCs w:val="30"/>
        </w:rPr>
        <w:t>个项目开展绩效自评，涉及金额</w:t>
      </w:r>
      <w:r>
        <w:rPr>
          <w:rFonts w:ascii="Times New Roman" w:hAnsi="Times New Roman" w:eastAsia="仿宋_GB2312" w:cs="Times New Roman"/>
          <w:sz w:val="30"/>
          <w:szCs w:val="30"/>
          <w:u w:val="single"/>
        </w:rPr>
        <w:t xml:space="preserve">  4930000  </w:t>
      </w:r>
      <w:r>
        <w:rPr>
          <w:rFonts w:hint="eastAsia" w:ascii="仿宋_GB2312" w:hAnsi="Times New Roman" w:eastAsia="仿宋_GB2312" w:cs="仿宋_GB2312"/>
          <w:sz w:val="30"/>
          <w:szCs w:val="30"/>
        </w:rPr>
        <w:t>元，自评结果已随部门汇总决算和</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经费决算一并公开。本部门</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年度未自行组织开展绩效评价。</w:t>
      </w:r>
    </w:p>
    <w:p w14:paraId="0CB9F546">
      <w:pPr>
        <w:spacing w:line="600" w:lineRule="exact"/>
        <w:ind w:firstLine="600"/>
        <w:rPr>
          <w:rFonts w:hAnsi="Times New Roman" w:cs="黑体"/>
          <w:b/>
          <w:bCs/>
          <w:sz w:val="30"/>
          <w:szCs w:val="30"/>
        </w:rPr>
      </w:pP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14:paraId="482A4EEA">
      <w:pPr>
        <w:spacing w:line="600" w:lineRule="exact"/>
        <w:ind w:firstLine="600"/>
        <w:rPr>
          <w:rFonts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天津经济技术开发区贸易发展局</w:t>
      </w:r>
      <w:r>
        <w:rPr>
          <w:rFonts w:ascii="仿宋_GB2312" w:hAnsi="Times New Roman" w:eastAsia="仿宋_GB2312" w:cs="仿宋_GB2312"/>
          <w:color w:val="000000"/>
          <w:sz w:val="30"/>
          <w:szCs w:val="30"/>
        </w:rPr>
        <w:t>2021</w:t>
      </w:r>
      <w:r>
        <w:rPr>
          <w:rFonts w:hint="eastAsia" w:ascii="仿宋_GB2312" w:hAnsi="Times New Roman" w:eastAsia="仿宋_GB2312" w:cs="仿宋_GB2312"/>
          <w:color w:val="000000"/>
          <w:sz w:val="30"/>
          <w:szCs w:val="30"/>
        </w:rPr>
        <w:t>年度无教育、医疗卫生、社会保障和就业、住房保障、涉农补贴等民生支出情况。</w:t>
      </w:r>
    </w:p>
    <w:p w14:paraId="3F71F571">
      <w:pPr>
        <w:rPr>
          <w:rFonts w:ascii="仿宋_GB2312" w:hAnsi="Times New Roman" w:eastAsia="仿宋_GB2312" w:cs="仿宋_GB2312"/>
          <w:color w:val="000000"/>
          <w:sz w:val="30"/>
          <w:szCs w:val="30"/>
        </w:rPr>
      </w:pPr>
      <w:r>
        <w:rPr>
          <w:rFonts w:ascii="仿宋_GB2312" w:hAnsi="Times New Roman" w:eastAsia="仿宋_GB2312" w:cs="仿宋_GB2312"/>
          <w:color w:val="000000"/>
          <w:sz w:val="30"/>
          <w:szCs w:val="30"/>
        </w:rPr>
        <w:br w:type="page"/>
      </w:r>
    </w:p>
    <w:p w14:paraId="62253BCB">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第四部分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名词解释</w:t>
      </w:r>
    </w:p>
    <w:p w14:paraId="69B3FDCC">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ascii="宋体" w:hAnsi="Times New Roman" w:eastAsia="宋体" w:cs="宋体"/>
        </w:rPr>
        <w:t>.</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F3FC4A0">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A23CF40">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719C694C">
      <w:pPr>
        <w:spacing w:line="600" w:lineRule="exact"/>
        <w:ind w:firstLine="600"/>
        <w:rPr>
          <w:rFonts w:ascii="Times New Roman" w:hAnsi="Times New Roman" w:eastAsia="仿宋_GB2312" w:cs="Times New Roman"/>
          <w:lang w:val="zh-CN"/>
        </w:rPr>
      </w:pPr>
      <w:r>
        <w:rPr>
          <w:rFonts w:hint="eastAsia" w:ascii="楷体" w:hAnsi="Times New Roman" w:eastAsia="楷体" w:cs="楷体"/>
          <w:sz w:val="30"/>
          <w:szCs w:val="30"/>
        </w:rPr>
        <w:t>（</w:t>
      </w:r>
      <w:r>
        <w:rPr>
          <w:rFonts w:ascii="楷体" w:hAnsi="Times New Roman" w:eastAsia="楷体" w:cs="楷体"/>
          <w:sz w:val="30"/>
          <w:szCs w:val="30"/>
        </w:rPr>
        <w:t>“</w:t>
      </w:r>
      <w:r>
        <w:rPr>
          <w:rFonts w:hint="eastAsia" w:ascii="楷体" w:hAnsi="Times New Roman" w:eastAsia="楷体" w:cs="楷体"/>
          <w:sz w:val="30"/>
          <w:szCs w:val="30"/>
        </w:rPr>
        <w:t>部门决算</w:t>
      </w:r>
      <w:r>
        <w:rPr>
          <w:rFonts w:ascii="楷体" w:hAnsi="Times New Roman" w:eastAsia="楷体" w:cs="楷体"/>
          <w:sz w:val="30"/>
          <w:szCs w:val="30"/>
        </w:rPr>
        <w:t>”“</w:t>
      </w:r>
      <w:r>
        <w:rPr>
          <w:rFonts w:hint="eastAsia" w:ascii="楷体" w:hAnsi="Times New Roman" w:eastAsia="楷体" w:cs="楷体"/>
          <w:sz w:val="30"/>
          <w:szCs w:val="30"/>
        </w:rPr>
        <w:t>机关运行经费</w:t>
      </w:r>
      <w:r>
        <w:rPr>
          <w:rFonts w:ascii="楷体" w:hAnsi="Times New Roman" w:eastAsia="楷体" w:cs="楷体"/>
          <w:sz w:val="30"/>
          <w:szCs w:val="30"/>
        </w:rPr>
        <w:t>”“</w:t>
      </w:r>
      <w:r>
        <w:rPr>
          <w:rFonts w:hint="eastAsia" w:ascii="楷体" w:hAnsi="Times New Roman" w:eastAsia="楷体" w:cs="楷体"/>
          <w:sz w:val="30"/>
          <w:szCs w:val="30"/>
        </w:rPr>
        <w:t>三公</w:t>
      </w:r>
      <w:r>
        <w:rPr>
          <w:rFonts w:ascii="楷体" w:hAnsi="Times New Roman" w:eastAsia="楷体" w:cs="楷体"/>
          <w:sz w:val="30"/>
          <w:szCs w:val="30"/>
        </w:rPr>
        <w:t>”</w:t>
      </w:r>
      <w:r>
        <w:rPr>
          <w:rFonts w:hint="eastAsia" w:ascii="楷体" w:hAnsi="Times New Roman" w:eastAsia="楷体" w:cs="楷体"/>
          <w:sz w:val="30"/>
          <w:szCs w:val="30"/>
        </w:rPr>
        <w:t>经费</w:t>
      </w:r>
      <w:bookmarkStart w:id="0" w:name="_GoBack"/>
      <w:bookmarkEnd w:id="0"/>
      <w:r>
        <w:rPr>
          <w:rFonts w:hint="eastAsia" w:ascii="楷体" w:hAnsi="Times New Roman" w:eastAsia="楷体" w:cs="楷体"/>
          <w:sz w:val="30"/>
          <w:szCs w:val="30"/>
        </w:rPr>
        <w:t>作为专业性名词各单位必须公开。除此之外，各单位可根据需要对说明中其他专业性较强名词进行解释。）</w:t>
      </w:r>
      <w:r>
        <w:rPr>
          <w:rFonts w:ascii="仿宋_GB2312" w:hAnsi="Times New Roman" w:eastAsia="仿宋_GB2312" w:cs="仿宋_GB2312"/>
          <w:sz w:val="30"/>
          <w:szCs w:val="30"/>
        </w:rPr>
        <w:t xml:space="preserve">   </w:t>
      </w:r>
    </w:p>
    <w:p w14:paraId="5141D4C1">
      <w:pPr>
        <w:rPr>
          <w:rFonts w:hAnsi="Times New Roman" w:cs="黑体"/>
          <w:kern w:val="2"/>
          <w:sz w:val="32"/>
          <w:szCs w:val="32"/>
          <w:lang w:val="zh-CN"/>
        </w:rPr>
      </w:pPr>
    </w:p>
    <w:p w14:paraId="4ACAE441"/>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F208">
    <w:pPr>
      <w:pStyle w:val="4"/>
      <w:jc w:val="center"/>
    </w:pPr>
  </w:p>
  <w:p w14:paraId="5109472F">
    <w:pPr>
      <w:pStyle w:val="4"/>
      <w:jc w:val="center"/>
    </w:pPr>
    <w:r>
      <w:fldChar w:fldCharType="begin"/>
    </w:r>
    <w:r>
      <w:instrText xml:space="preserve"> PAGE   \* MERGEFORMAT </w:instrText>
    </w:r>
    <w:r>
      <w:fldChar w:fldCharType="separate"/>
    </w:r>
    <w:r>
      <w:rPr>
        <w:lang w:val="zh-CN"/>
      </w:rPr>
      <w:t>13</w:t>
    </w:r>
    <w:r>
      <w:fldChar w:fldCharType="end"/>
    </w:r>
  </w:p>
  <w:p w14:paraId="1CC8CFB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01F0"/>
    <w:rsid w:val="00246D70"/>
    <w:rsid w:val="002C687D"/>
    <w:rsid w:val="003701F0"/>
    <w:rsid w:val="00387979"/>
    <w:rsid w:val="00475633"/>
    <w:rsid w:val="00700098"/>
    <w:rsid w:val="007F2DC7"/>
    <w:rsid w:val="00816769"/>
    <w:rsid w:val="00C75F9F"/>
    <w:rsid w:val="00D05B08"/>
    <w:rsid w:val="00F66EFB"/>
    <w:rsid w:val="3EEE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hAnsiTheme="minorHAnsi" w:cstheme="minorBidi"/>
      <w:kern w:val="0"/>
      <w:sz w:val="24"/>
      <w:szCs w:val="24"/>
      <w:lang w:val="en-US" w:eastAsia="zh-CN" w:bidi="ar-SA"/>
    </w:rPr>
  </w:style>
  <w:style w:type="paragraph" w:styleId="2">
    <w:name w:val="heading 1"/>
    <w:basedOn w:val="1"/>
    <w:next w:val="1"/>
    <w:link w:val="10"/>
    <w:qFormat/>
    <w:uiPriority w:val="99"/>
    <w:pPr>
      <w:outlineLvl w:val="0"/>
    </w:pPr>
  </w:style>
  <w:style w:type="paragraph" w:styleId="3">
    <w:name w:val="heading 2"/>
    <w:basedOn w:val="1"/>
    <w:next w:val="1"/>
    <w:link w:val="11"/>
    <w:qFormat/>
    <w:uiPriority w:val="99"/>
    <w:pPr>
      <w:outlineLvl w:val="1"/>
    </w:p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autoSpaceDE/>
      <w:autoSpaceDN/>
      <w:adjustRightInd/>
      <w:snapToGrid w:val="0"/>
    </w:pPr>
    <w:rPr>
      <w:rFonts w:asciiTheme="minorHAnsi" w:eastAsiaTheme="minorEastAsia"/>
      <w:kern w:val="2"/>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autoSpaceDE/>
      <w:autoSpaceDN/>
      <w:adjustRightInd/>
      <w:snapToGrid w:val="0"/>
      <w:jc w:val="center"/>
    </w:pPr>
    <w:rPr>
      <w:rFonts w:asciiTheme="minorHAnsi" w:eastAsiaTheme="minorEastAsia"/>
      <w:kern w:val="2"/>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1 Char"/>
    <w:basedOn w:val="7"/>
    <w:link w:val="2"/>
    <w:uiPriority w:val="99"/>
    <w:rPr>
      <w:rFonts w:ascii="黑体" w:eastAsia="黑体"/>
      <w:kern w:val="0"/>
      <w:sz w:val="24"/>
      <w:szCs w:val="24"/>
    </w:rPr>
  </w:style>
  <w:style w:type="character" w:customStyle="1" w:styleId="11">
    <w:name w:val="标题 2 Char"/>
    <w:basedOn w:val="7"/>
    <w:link w:val="3"/>
    <w:uiPriority w:val="99"/>
    <w:rPr>
      <w:rFonts w:ascii="黑体" w:eastAsia="黑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37</Words>
  <Characters>40</Characters>
  <Lines>38</Lines>
  <Paragraphs>10</Paragraphs>
  <TotalTime>0</TotalTime>
  <ScaleCrop>false</ScaleCrop>
  <LinksUpToDate>false</LinksUpToDate>
  <CharactersWithSpaces>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2022-11-22T08:35:00Z</dcterms:created>
  <dc:creator>任彦群</dc:creator>
  <cp:lastModifiedBy>sss</cp:lastModifiedBy>
  <cp:lastPrinted>2022-11-24T01:20:00Z</cp:lastPrinted>
  <dcterms:modified xsi:type="dcterms:W3CDTF">2025-08-07T06:05:56Z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eyJoZGlkIjoiMTU5NGE5MzUzODA2NmVhOGVmZTMzYWIzYzk3ZTgyYTMiLCJ1c2VySWQiOiI1ODE4MTEyOTUifQ==</vt:lpwstr>
  </property>
  <property fmtid="{D5CDD505-2E9C-101B-9397-08002B2CF9AE}" pid="3" name="KSOProductBuildVer">
    <vt:lpwstr>2052-12.1.0.21915</vt:lpwstr>
  </property>
  <property fmtid="{D5CDD505-2E9C-101B-9397-08002B2CF9AE}" pid="4" name="ICV">
    <vt:lpwstr>C3955AA5ADB7464F9E8D33655750CEB7_12</vt:lpwstr>
  </property>
</Properties>
</file>