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天津经济技术开发区财务中心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年部门预算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黑体" w:hAnsi="MS Serif" w:eastAsia="黑体" w:cs="Times New Roman"/>
          <w:sz w:val="44"/>
          <w:szCs w:val="44"/>
        </w:rPr>
      </w:pPr>
      <w:r>
        <w:rPr>
          <w:rFonts w:hint="eastAsia" w:ascii="黑体" w:hAnsi="MS Serif" w:eastAsia="黑体" w:cs="Times New Roman"/>
          <w:sz w:val="44"/>
          <w:szCs w:val="44"/>
        </w:rPr>
        <w:t>目   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第一部分  概 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第二部分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一、关于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收支预算总表的说明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二、关于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收入预算总表的说明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三、关于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支出预算总表的说明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四、关于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财政拨款收支预算总表的说明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五、关于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财政拨款一般公共预算支出预算表的说明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六、关于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财政拨款一般公共预算基本支出预算表的说明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七、关于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财政拨款一般公共预算“三公”经费支出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预算表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八、关于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财政拨款政府性基金预算支出预算表的说明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九、关于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十、其他重要事项的情况说明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第三部分  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第四部分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部门预算表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收支预算总表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财政拨款收支预算总表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六、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财政拨款一般公共预算基本支出预算表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七、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财政拨款一般公共预算“三公”经费支出预算表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八、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财政拨款政府采购预算表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第一部分  概 况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_Toc78784555"/>
      <w:r>
        <w:rPr>
          <w:rFonts w:hint="eastAsia" w:ascii="黑体" w:hAnsi="黑体" w:eastAsia="黑体" w:cs="黑体"/>
          <w:color w:val="auto"/>
          <w:sz w:val="32"/>
          <w:szCs w:val="32"/>
        </w:rPr>
        <w:t>一、主要职责</w:t>
      </w:r>
      <w:bookmarkEnd w:id="1"/>
    </w:p>
    <w:p>
      <w:pPr>
        <w:spacing w:line="58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2" w:name="_Toc78784556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财务中心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主要职责是：</w:t>
      </w:r>
    </w:p>
    <w:p>
      <w:pPr>
        <w:spacing w:line="58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（一）妥善管理各核算部门银行账户，按照财政部预算管理一体化要求分户设置会计账簿，办理资金结算，定期核对账户余额，做好支付资金的稽核工作。</w:t>
      </w:r>
    </w:p>
    <w:p>
      <w:pPr>
        <w:spacing w:line="58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（二）审核各核算部门的原始凭证、编制记账凭证，登记相关会计账簿。</w:t>
      </w:r>
    </w:p>
    <w:p>
      <w:pPr>
        <w:spacing w:line="58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（三）根据政府会计制度，按月出具相关财务报表，协助各核算部门分析财务收支情况。</w:t>
      </w:r>
    </w:p>
    <w:p>
      <w:pPr>
        <w:spacing w:line="58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（四）按照组织人事部门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结果，配合完成管委会内设部门及专业工作机构授薪内职工薪资发放业务。</w:t>
      </w:r>
    </w:p>
    <w:p>
      <w:pPr>
        <w:spacing w:line="58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（五）按照《会计档案管理办法》要求，代各核算部门保管会计档案。</w:t>
      </w:r>
    </w:p>
    <w:p>
      <w:pPr>
        <w:spacing w:line="580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（六）承办党委、管委会及上级部门交办的其他事项。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二、机构设置</w:t>
      </w:r>
      <w:bookmarkEnd w:id="2"/>
      <w:r>
        <w:rPr>
          <w:rFonts w:hint="eastAsia" w:ascii="黑体" w:hAnsi="黑体" w:eastAsia="黑体" w:cs="黑体"/>
          <w:color w:val="auto"/>
          <w:sz w:val="32"/>
          <w:szCs w:val="32"/>
        </w:rPr>
        <w:t>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室；下辖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个预算单位。</w:t>
      </w:r>
    </w:p>
    <w:p>
      <w:pPr>
        <w:spacing w:line="600" w:lineRule="exact"/>
        <w:jc w:val="both"/>
        <w:rPr>
          <w:rFonts w:hint="eastAsia" w:eastAsia="黑体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年部门预算编制范围的预算单位包括：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财务中心本级。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3" w:name="_Toc7878457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第二部分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部门预算情况说明</w:t>
      </w:r>
      <w:bookmarkEnd w:id="3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4" w:name="_Toc78784571"/>
      <w:r>
        <w:rPr>
          <w:rFonts w:hint="eastAsia" w:ascii="黑体" w:hAnsi="黑体" w:eastAsia="黑体" w:cs="黑体"/>
          <w:sz w:val="32"/>
          <w:szCs w:val="32"/>
        </w:rPr>
        <w:t>一、</w:t>
      </w:r>
      <w:bookmarkEnd w:id="4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收支预算总表的说明</w:t>
      </w:r>
    </w:p>
    <w:p>
      <w:pPr>
        <w:spacing w:line="6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按照综合预算的原则，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所有收入和支出均纳入部门预算管理。收入包括：一般公共预算拨款收入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万元、纳入财政专户的教育收费拨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万元、其他事业收入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万元、经营收入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万元、上级补助收入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万元；支出包括：一般公共服务支出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万元、公共安全支出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年收支总预算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5" w:name="_Toc78784572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5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收入预算总表的说明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部门预算收入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32.01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按“过紧日子”要求，严格控制经费支出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%；一般公共预算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%；政府性基金预算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%；纳入财政专户的教育收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费拨款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%；其他事业收入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6" w:name="_Toc78784573"/>
      <w:r>
        <w:rPr>
          <w:rFonts w:hint="eastAsia" w:ascii="黑体" w:hAnsi="黑体" w:eastAsia="黑体" w:cs="黑体"/>
          <w:sz w:val="32"/>
          <w:szCs w:val="32"/>
        </w:rPr>
        <w:t>三、</w:t>
      </w:r>
      <w:bookmarkEnd w:id="6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支出预算总表的说明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32.01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按“过紧日子”要求，严格控制经费支出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%；事业单位经营支出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7" w:name="_Toc78784574"/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7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财政拨款收支预算总表的说明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32.01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按“过紧日子”要求，严格控制经费支出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。收入包括：一般公共预算拨款收入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万元、上年财政结转和结余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32.01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按“过紧日子”要求，严格控制经费支出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万元、公共安全支出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8" w:name="_Toc78784575"/>
      <w:r>
        <w:rPr>
          <w:rFonts w:hint="eastAsia" w:ascii="黑体" w:hAnsi="黑体" w:eastAsia="黑体" w:cs="黑体"/>
          <w:sz w:val="32"/>
          <w:szCs w:val="32"/>
        </w:rPr>
        <w:t>五、</w:t>
      </w:r>
      <w:bookmarkEnd w:id="8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财政拨款一般公共预算支出预算表的说明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32.01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按“过紧日子”要求，严格控制经费支出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（二）具体情况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“一般公共服务支出（类）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32.01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按“过紧日子”要求，严格控制经费支出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</w:p>
    <w:p>
      <w:pPr>
        <w:spacing w:line="580" w:lineRule="exact"/>
        <w:ind w:firstLine="640" w:firstLineChars="200"/>
        <w:rPr>
          <w:rFonts w:eastAsia="楷体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财政事务”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595.04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本单位人员、公用经费支出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_Toc78784576"/>
      <w:r>
        <w:rPr>
          <w:rFonts w:hint="eastAsia" w:ascii="黑体" w:hAnsi="黑体" w:eastAsia="黑体" w:cs="黑体"/>
          <w:sz w:val="32"/>
          <w:szCs w:val="32"/>
        </w:rPr>
        <w:t>六、</w:t>
      </w:r>
      <w:bookmarkEnd w:id="9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财政拨款一般公共预算基本支出预算表的说明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部门一般公共预算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595.04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32.01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按“过紧日子”要求，严格控制经费支出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571.81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基本工资、津贴补贴、机关事业单位基本养老保险缴费、职业年金缴费、职工基本医疗保险缴费、其他社会保障缴费、住房公积金。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23.23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办公费、手续费、水费、邮电费、差旅费、维修(护)费、培训费、其他交通费用、其他商品和服务支出、办公设备购置。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10" w:name="_Toc78784577"/>
      <w:r>
        <w:rPr>
          <w:rFonts w:hint="eastAsia" w:ascii="黑体" w:hAnsi="黑体" w:eastAsia="黑体" w:cs="黑体"/>
          <w:sz w:val="32"/>
          <w:szCs w:val="32"/>
        </w:rPr>
        <w:t>七、关于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财政拨款一般公共预算“三公”经费支出预算表的说明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本部门一般公共预算未安排“三公”经费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具体情况：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年因公出国（境）费预算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本部门一般公共预算未安排因公出国（境）费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年公务用车购置及运行费预算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万元，其中公务用车运行费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本部门一般公共预算未安排公务用车运行费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本部门一般公共预算未安排公务用车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。</w:t>
      </w:r>
    </w:p>
    <w:p>
      <w:pPr>
        <w:spacing w:line="600" w:lineRule="exact"/>
        <w:ind w:firstLine="645"/>
        <w:rPr>
          <w:rFonts w:hint="eastAsia" w:eastAsia="楷体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年公务接待费预算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本部门一般公共预算未安排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公务接待费。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bookmarkEnd w:id="10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财政拨款政府性基金预算支出预算表的说明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年本部门预算中没有使用政府性基金预算安排的支出。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11" w:name="_Toc78784578"/>
      <w:r>
        <w:rPr>
          <w:rFonts w:hint="eastAsia" w:ascii="黑体" w:hAnsi="黑体" w:eastAsia="黑体" w:cs="黑体"/>
          <w:sz w:val="32"/>
          <w:szCs w:val="32"/>
        </w:rPr>
        <w:t>九、关于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国有资本经营预算支出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sz w:val="32"/>
          <w:szCs w:val="32"/>
        </w:rPr>
        <w:t>表</w:t>
      </w:r>
      <w:bookmarkEnd w:id="11"/>
      <w:r>
        <w:rPr>
          <w:rFonts w:hint="eastAsia" w:ascii="黑体" w:hAnsi="黑体" w:eastAsia="黑体" w:cs="黑体"/>
          <w:sz w:val="32"/>
          <w:szCs w:val="32"/>
        </w:rPr>
        <w:t>的说明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_Toc78784579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年本部门预算中没有使用国有资本经营预算安排的支出。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十、其他重要事项的情况说明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（一）机关运行经费</w:t>
      </w:r>
      <w:bookmarkEnd w:id="12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安排政府采购预算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万元。主要项目是：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公用定额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（三）国有资产占用情况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各单位共有车辆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辆、主要领导干部用车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辆、机要通信用车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辆、离退休干部用车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。单价50万元以上的通用设备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台（套），单价100万元以上的专用设备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实行绩效目标管理的项目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个，涉及预算金额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13" w:name="_Toc78784585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第三部分  名词解释</w:t>
      </w:r>
      <w:bookmarkEnd w:id="1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1.部门预算。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 机关运行经费。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第四部分  2026年部门预算表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财政拨款一般公共预算基本支出预算表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财政拨款一般公共预算“三公”经费支出预算表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项目支出预算表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财政拨款政府性基金预算支出预算表为空表。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年财政拨款一般公共预算“三公”经费支出预算表为空表。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3、本部门2026年项目支出预算表为空表。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表为空表。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项目支出绩效目标表为空表。</w:t>
      </w:r>
      <w:bookmarkStart w:id="14" w:name="_GoBack"/>
      <w:bookmarkEnd w:id="14"/>
    </w:p>
    <w:sectPr>
      <w:footerReference r:id="rId5" w:type="default"/>
      <w:pgSz w:w="11907" w:h="16840"/>
      <w:pgMar w:top="2098" w:right="1361" w:bottom="1304" w:left="1474" w:header="765" w:footer="765" w:gutter="0"/>
      <w:pgNumType w:fmt="numberInDash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="仿宋_GB2312" w:hAnsi="仿宋_GB2312"/>
                              <w:sz w:val="18"/>
                            </w:rPr>
                          </w:pP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/>
                              <w:sz w:val="1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t xml:space="preserve"> 5 -</w: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ascii="仿宋_GB2312" w:hAnsi="仿宋_GB2312"/>
                        <w:sz w:val="18"/>
                      </w:rPr>
                    </w:pPr>
                    <w:r>
                      <w:rPr>
                        <w:rFonts w:ascii="仿宋_GB2312" w:hAnsi="仿宋_GB2312"/>
                        <w:sz w:val="18"/>
                      </w:rPr>
                      <w:fldChar w:fldCharType="begin"/>
                    </w:r>
                    <w:r>
                      <w:rPr>
                        <w:rFonts w:ascii="仿宋_GB2312" w:hAnsi="仿宋_GB2312"/>
                        <w:sz w:val="18"/>
                      </w:rPr>
                      <w:instrText xml:space="preserve">PAGE   \* MERGEFORMAT</w:instrText>
                    </w:r>
                    <w:r>
                      <w:rPr>
                        <w:rFonts w:ascii="仿宋_GB2312" w:hAnsi="仿宋_GB2312"/>
                        <w:sz w:val="18"/>
                      </w:rPr>
                      <w:fldChar w:fldCharType="separate"/>
                    </w:r>
                    <w:r>
                      <w:rPr>
                        <w:rFonts w:ascii="仿宋_GB2312" w:hAnsi="仿宋_GB2312"/>
                        <w:sz w:val="1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/>
                        <w:sz w:val="18"/>
                      </w:rPr>
                      <w:t xml:space="preserve"> 5 -</w:t>
                    </w:r>
                    <w:r>
                      <w:rPr>
                        <w:rFonts w:ascii="仿宋_GB2312" w:hAnsi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3AF5C"/>
    <w:multiLevelType w:val="singleLevel"/>
    <w:tmpl w:val="42F3AF5C"/>
    <w:lvl w:ilvl="0" w:tentative="0">
      <w:start w:val="4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mNjMzE3ZWEwZWZjNDMyMDU1YzY5M2ExYzdmOWIifQ=="/>
  </w:docVars>
  <w:rsids>
    <w:rsidRoot w:val="00937D77"/>
    <w:rsid w:val="00000C3D"/>
    <w:rsid w:val="0001204D"/>
    <w:rsid w:val="00014B7E"/>
    <w:rsid w:val="000162FC"/>
    <w:rsid w:val="00020DAE"/>
    <w:rsid w:val="00024FCC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6DA5"/>
    <w:rsid w:val="00081133"/>
    <w:rsid w:val="00082771"/>
    <w:rsid w:val="00093F1A"/>
    <w:rsid w:val="00097C4D"/>
    <w:rsid w:val="000A4C45"/>
    <w:rsid w:val="000A6A5A"/>
    <w:rsid w:val="000B1B04"/>
    <w:rsid w:val="000B5758"/>
    <w:rsid w:val="000C211F"/>
    <w:rsid w:val="000C3FFB"/>
    <w:rsid w:val="000C5349"/>
    <w:rsid w:val="000C704F"/>
    <w:rsid w:val="000D1BEF"/>
    <w:rsid w:val="000E221E"/>
    <w:rsid w:val="000E5A14"/>
    <w:rsid w:val="000E7C91"/>
    <w:rsid w:val="000F2DDD"/>
    <w:rsid w:val="00103D12"/>
    <w:rsid w:val="001044EF"/>
    <w:rsid w:val="00107793"/>
    <w:rsid w:val="00107F74"/>
    <w:rsid w:val="00115667"/>
    <w:rsid w:val="00141FB3"/>
    <w:rsid w:val="00143640"/>
    <w:rsid w:val="00146622"/>
    <w:rsid w:val="00151976"/>
    <w:rsid w:val="00151DB8"/>
    <w:rsid w:val="00151E56"/>
    <w:rsid w:val="001574DB"/>
    <w:rsid w:val="001616F8"/>
    <w:rsid w:val="001639E6"/>
    <w:rsid w:val="0016548E"/>
    <w:rsid w:val="00167781"/>
    <w:rsid w:val="0017420B"/>
    <w:rsid w:val="0019552B"/>
    <w:rsid w:val="001A1316"/>
    <w:rsid w:val="001A58F7"/>
    <w:rsid w:val="001B47FB"/>
    <w:rsid w:val="001C525C"/>
    <w:rsid w:val="001E4814"/>
    <w:rsid w:val="001F43D8"/>
    <w:rsid w:val="001F69BB"/>
    <w:rsid w:val="0020344E"/>
    <w:rsid w:val="002114E1"/>
    <w:rsid w:val="00217977"/>
    <w:rsid w:val="00222775"/>
    <w:rsid w:val="00223D56"/>
    <w:rsid w:val="00225E9E"/>
    <w:rsid w:val="002319C9"/>
    <w:rsid w:val="00235DDA"/>
    <w:rsid w:val="002456BF"/>
    <w:rsid w:val="00252DD7"/>
    <w:rsid w:val="002568D5"/>
    <w:rsid w:val="0026664B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5E07"/>
    <w:rsid w:val="004178F1"/>
    <w:rsid w:val="00421C5C"/>
    <w:rsid w:val="00424A5A"/>
    <w:rsid w:val="00452C1F"/>
    <w:rsid w:val="00462D69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B0888"/>
    <w:rsid w:val="004C0EED"/>
    <w:rsid w:val="004C1F92"/>
    <w:rsid w:val="004C3DEF"/>
    <w:rsid w:val="004D2A21"/>
    <w:rsid w:val="004E5901"/>
    <w:rsid w:val="004E7F96"/>
    <w:rsid w:val="004F1D8F"/>
    <w:rsid w:val="004F304B"/>
    <w:rsid w:val="0050463F"/>
    <w:rsid w:val="00513E0C"/>
    <w:rsid w:val="00531F24"/>
    <w:rsid w:val="00534FC8"/>
    <w:rsid w:val="005442FD"/>
    <w:rsid w:val="00547CCA"/>
    <w:rsid w:val="0055334A"/>
    <w:rsid w:val="0056218D"/>
    <w:rsid w:val="00563DE0"/>
    <w:rsid w:val="005717FD"/>
    <w:rsid w:val="00577762"/>
    <w:rsid w:val="00585D27"/>
    <w:rsid w:val="0058731A"/>
    <w:rsid w:val="00587691"/>
    <w:rsid w:val="0059010F"/>
    <w:rsid w:val="0059248B"/>
    <w:rsid w:val="005B0F7B"/>
    <w:rsid w:val="005B3956"/>
    <w:rsid w:val="005B5E4D"/>
    <w:rsid w:val="005C0A1F"/>
    <w:rsid w:val="005C3C59"/>
    <w:rsid w:val="005D0C85"/>
    <w:rsid w:val="005D5F3F"/>
    <w:rsid w:val="005E0436"/>
    <w:rsid w:val="005E595A"/>
    <w:rsid w:val="005E5D2D"/>
    <w:rsid w:val="005E642E"/>
    <w:rsid w:val="005F3D28"/>
    <w:rsid w:val="005F52AE"/>
    <w:rsid w:val="005F6E16"/>
    <w:rsid w:val="00602A30"/>
    <w:rsid w:val="006054BF"/>
    <w:rsid w:val="00606314"/>
    <w:rsid w:val="00617301"/>
    <w:rsid w:val="0063284A"/>
    <w:rsid w:val="00646289"/>
    <w:rsid w:val="00646C58"/>
    <w:rsid w:val="0065320E"/>
    <w:rsid w:val="00664752"/>
    <w:rsid w:val="00664FC9"/>
    <w:rsid w:val="00673ABE"/>
    <w:rsid w:val="006777CE"/>
    <w:rsid w:val="006934E1"/>
    <w:rsid w:val="00694200"/>
    <w:rsid w:val="0069616E"/>
    <w:rsid w:val="006A0604"/>
    <w:rsid w:val="006A7042"/>
    <w:rsid w:val="006A7123"/>
    <w:rsid w:val="006A71BC"/>
    <w:rsid w:val="006B0F4B"/>
    <w:rsid w:val="006D456D"/>
    <w:rsid w:val="006D6170"/>
    <w:rsid w:val="006D7313"/>
    <w:rsid w:val="006E5C14"/>
    <w:rsid w:val="006F408B"/>
    <w:rsid w:val="00703777"/>
    <w:rsid w:val="00704BD7"/>
    <w:rsid w:val="00707437"/>
    <w:rsid w:val="00712D13"/>
    <w:rsid w:val="00716804"/>
    <w:rsid w:val="00721A2C"/>
    <w:rsid w:val="00737A20"/>
    <w:rsid w:val="0074381E"/>
    <w:rsid w:val="00747913"/>
    <w:rsid w:val="00754417"/>
    <w:rsid w:val="00774B41"/>
    <w:rsid w:val="00787215"/>
    <w:rsid w:val="00795DC2"/>
    <w:rsid w:val="007A71D6"/>
    <w:rsid w:val="007B750A"/>
    <w:rsid w:val="007C0CD1"/>
    <w:rsid w:val="007C20C6"/>
    <w:rsid w:val="007C220B"/>
    <w:rsid w:val="007C257B"/>
    <w:rsid w:val="007C4FF4"/>
    <w:rsid w:val="007E0D5B"/>
    <w:rsid w:val="007E2276"/>
    <w:rsid w:val="007E418A"/>
    <w:rsid w:val="007F218B"/>
    <w:rsid w:val="00810D0C"/>
    <w:rsid w:val="00821776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95DA6"/>
    <w:rsid w:val="008A2192"/>
    <w:rsid w:val="008A584F"/>
    <w:rsid w:val="008B0BE1"/>
    <w:rsid w:val="008C6A37"/>
    <w:rsid w:val="008D0B65"/>
    <w:rsid w:val="008D7A7F"/>
    <w:rsid w:val="008E4B67"/>
    <w:rsid w:val="008F0A65"/>
    <w:rsid w:val="008F2622"/>
    <w:rsid w:val="008F7F2F"/>
    <w:rsid w:val="00904239"/>
    <w:rsid w:val="0090543A"/>
    <w:rsid w:val="00912DED"/>
    <w:rsid w:val="009224E2"/>
    <w:rsid w:val="00922C71"/>
    <w:rsid w:val="00926533"/>
    <w:rsid w:val="00931ADF"/>
    <w:rsid w:val="009339F5"/>
    <w:rsid w:val="00933DD8"/>
    <w:rsid w:val="00934F3E"/>
    <w:rsid w:val="00937D77"/>
    <w:rsid w:val="00946BC0"/>
    <w:rsid w:val="00962587"/>
    <w:rsid w:val="009822BE"/>
    <w:rsid w:val="00990C9A"/>
    <w:rsid w:val="00991992"/>
    <w:rsid w:val="009970B7"/>
    <w:rsid w:val="009A08A7"/>
    <w:rsid w:val="009A3307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6A2C"/>
    <w:rsid w:val="009F0927"/>
    <w:rsid w:val="009F773B"/>
    <w:rsid w:val="00A01A53"/>
    <w:rsid w:val="00A020B8"/>
    <w:rsid w:val="00A1342C"/>
    <w:rsid w:val="00A155CC"/>
    <w:rsid w:val="00A169EE"/>
    <w:rsid w:val="00A25266"/>
    <w:rsid w:val="00A325D0"/>
    <w:rsid w:val="00A37FB3"/>
    <w:rsid w:val="00A410A3"/>
    <w:rsid w:val="00A43941"/>
    <w:rsid w:val="00A47F4B"/>
    <w:rsid w:val="00A50357"/>
    <w:rsid w:val="00A52A4D"/>
    <w:rsid w:val="00A54C43"/>
    <w:rsid w:val="00A54C55"/>
    <w:rsid w:val="00A54DBE"/>
    <w:rsid w:val="00A62D36"/>
    <w:rsid w:val="00A64852"/>
    <w:rsid w:val="00A74096"/>
    <w:rsid w:val="00A8081F"/>
    <w:rsid w:val="00A8708A"/>
    <w:rsid w:val="00A918A4"/>
    <w:rsid w:val="00A91C28"/>
    <w:rsid w:val="00A92155"/>
    <w:rsid w:val="00A96D04"/>
    <w:rsid w:val="00AB093E"/>
    <w:rsid w:val="00AB4CBC"/>
    <w:rsid w:val="00AB791A"/>
    <w:rsid w:val="00AC0500"/>
    <w:rsid w:val="00AC4DF4"/>
    <w:rsid w:val="00AD3AA5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2697E"/>
    <w:rsid w:val="00B370F4"/>
    <w:rsid w:val="00B4348E"/>
    <w:rsid w:val="00B45D35"/>
    <w:rsid w:val="00B47C04"/>
    <w:rsid w:val="00B53EC1"/>
    <w:rsid w:val="00B64EB1"/>
    <w:rsid w:val="00B66815"/>
    <w:rsid w:val="00B66FA2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04BEF"/>
    <w:rsid w:val="00C1455B"/>
    <w:rsid w:val="00C148BB"/>
    <w:rsid w:val="00C149C4"/>
    <w:rsid w:val="00C17C17"/>
    <w:rsid w:val="00C24562"/>
    <w:rsid w:val="00C378B1"/>
    <w:rsid w:val="00C435D4"/>
    <w:rsid w:val="00C50520"/>
    <w:rsid w:val="00C529D3"/>
    <w:rsid w:val="00C617EC"/>
    <w:rsid w:val="00C63085"/>
    <w:rsid w:val="00C64338"/>
    <w:rsid w:val="00C64EC0"/>
    <w:rsid w:val="00C70269"/>
    <w:rsid w:val="00C77359"/>
    <w:rsid w:val="00C77971"/>
    <w:rsid w:val="00C8411D"/>
    <w:rsid w:val="00C84F06"/>
    <w:rsid w:val="00C96C5A"/>
    <w:rsid w:val="00CA1B19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D055B0"/>
    <w:rsid w:val="00D07F2D"/>
    <w:rsid w:val="00D13688"/>
    <w:rsid w:val="00D14C1F"/>
    <w:rsid w:val="00D15FA8"/>
    <w:rsid w:val="00D23791"/>
    <w:rsid w:val="00D23D4D"/>
    <w:rsid w:val="00D27938"/>
    <w:rsid w:val="00D27B83"/>
    <w:rsid w:val="00D51CC5"/>
    <w:rsid w:val="00D55851"/>
    <w:rsid w:val="00D574FF"/>
    <w:rsid w:val="00D608C7"/>
    <w:rsid w:val="00D6212B"/>
    <w:rsid w:val="00D710A8"/>
    <w:rsid w:val="00D710BD"/>
    <w:rsid w:val="00D8056F"/>
    <w:rsid w:val="00D877BB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2103"/>
    <w:rsid w:val="00DF4EF1"/>
    <w:rsid w:val="00DF6570"/>
    <w:rsid w:val="00E01833"/>
    <w:rsid w:val="00E27103"/>
    <w:rsid w:val="00E37F65"/>
    <w:rsid w:val="00E51564"/>
    <w:rsid w:val="00E62551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A7E75"/>
    <w:rsid w:val="00EB06BE"/>
    <w:rsid w:val="00EB6AAF"/>
    <w:rsid w:val="00EE270C"/>
    <w:rsid w:val="00EE59CA"/>
    <w:rsid w:val="00EE6BD8"/>
    <w:rsid w:val="00EE6DAC"/>
    <w:rsid w:val="00F11449"/>
    <w:rsid w:val="00F211C0"/>
    <w:rsid w:val="00F224AE"/>
    <w:rsid w:val="00F34920"/>
    <w:rsid w:val="00F5220F"/>
    <w:rsid w:val="00F54E60"/>
    <w:rsid w:val="00F5688C"/>
    <w:rsid w:val="00F619E7"/>
    <w:rsid w:val="00F67141"/>
    <w:rsid w:val="00F729CE"/>
    <w:rsid w:val="00F81314"/>
    <w:rsid w:val="00F86B2D"/>
    <w:rsid w:val="00F86C27"/>
    <w:rsid w:val="00F86DF0"/>
    <w:rsid w:val="00F943D8"/>
    <w:rsid w:val="00FB4035"/>
    <w:rsid w:val="00FC57FA"/>
    <w:rsid w:val="00FD5E04"/>
    <w:rsid w:val="00FE3D89"/>
    <w:rsid w:val="00FE7BA7"/>
    <w:rsid w:val="00FF1C3D"/>
    <w:rsid w:val="0CA4351B"/>
    <w:rsid w:val="0D555933"/>
    <w:rsid w:val="17D2319B"/>
    <w:rsid w:val="18EC1F7A"/>
    <w:rsid w:val="1D681DEC"/>
    <w:rsid w:val="1D7F361D"/>
    <w:rsid w:val="268758BC"/>
    <w:rsid w:val="2B5F517B"/>
    <w:rsid w:val="2B9D63D6"/>
    <w:rsid w:val="3557428F"/>
    <w:rsid w:val="36B4EBB8"/>
    <w:rsid w:val="37FCFBDD"/>
    <w:rsid w:val="38DF0F19"/>
    <w:rsid w:val="3BE7142E"/>
    <w:rsid w:val="3D407E3C"/>
    <w:rsid w:val="3E05689A"/>
    <w:rsid w:val="3E347DEF"/>
    <w:rsid w:val="3FCB28EB"/>
    <w:rsid w:val="404A467A"/>
    <w:rsid w:val="40956B0D"/>
    <w:rsid w:val="47FDCDF3"/>
    <w:rsid w:val="4AB17C76"/>
    <w:rsid w:val="4ADF5380"/>
    <w:rsid w:val="4E1E02D7"/>
    <w:rsid w:val="4F204931"/>
    <w:rsid w:val="4FEC0C2A"/>
    <w:rsid w:val="508F1B83"/>
    <w:rsid w:val="52F74282"/>
    <w:rsid w:val="5A3E05F0"/>
    <w:rsid w:val="5CFD22CD"/>
    <w:rsid w:val="5D5A6C44"/>
    <w:rsid w:val="5FF9333B"/>
    <w:rsid w:val="68FB60E4"/>
    <w:rsid w:val="693A5856"/>
    <w:rsid w:val="6A2D5246"/>
    <w:rsid w:val="6FAC5075"/>
    <w:rsid w:val="6FB4784B"/>
    <w:rsid w:val="6FBC55A3"/>
    <w:rsid w:val="72257EEC"/>
    <w:rsid w:val="73A82400"/>
    <w:rsid w:val="748F20DD"/>
    <w:rsid w:val="74C4779E"/>
    <w:rsid w:val="77A77E82"/>
    <w:rsid w:val="77BE736E"/>
    <w:rsid w:val="79DC2A25"/>
    <w:rsid w:val="7A523156"/>
    <w:rsid w:val="7BCD75C6"/>
    <w:rsid w:val="7C0D604C"/>
    <w:rsid w:val="7DEFE7E0"/>
    <w:rsid w:val="7ECE503D"/>
    <w:rsid w:val="7FD885B6"/>
    <w:rsid w:val="7FFF4223"/>
    <w:rsid w:val="8FEE0B1E"/>
    <w:rsid w:val="967FA9D3"/>
    <w:rsid w:val="BF3DF5C0"/>
    <w:rsid w:val="BFFF9C3A"/>
    <w:rsid w:val="CFDE2680"/>
    <w:rsid w:val="CFFCFB17"/>
    <w:rsid w:val="DB7BA227"/>
    <w:rsid w:val="DBB70F96"/>
    <w:rsid w:val="DCFCB04A"/>
    <w:rsid w:val="DEFFAB64"/>
    <w:rsid w:val="DF3AD55D"/>
    <w:rsid w:val="DFFF1E19"/>
    <w:rsid w:val="E7EB370F"/>
    <w:rsid w:val="EF558545"/>
    <w:rsid w:val="F0FEB611"/>
    <w:rsid w:val="F1DB7E7F"/>
    <w:rsid w:val="F3E7BB80"/>
    <w:rsid w:val="F51C3534"/>
    <w:rsid w:val="FA5E3F2D"/>
    <w:rsid w:val="FDE5242F"/>
    <w:rsid w:val="FF7F20EE"/>
    <w:rsid w:val="FF9DC738"/>
    <w:rsid w:val="FFDFB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S Serif" w:hAnsi="MS Serif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6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uiPriority w:val="0"/>
  </w:style>
  <w:style w:type="paragraph" w:customStyle="1" w:styleId="12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3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5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6">
    <w:name w:val="批注框文本 Char"/>
    <w:link w:val="5"/>
    <w:uiPriority w:val="0"/>
    <w:rPr>
      <w:sz w:val="18"/>
      <w:szCs w:val="18"/>
    </w:rPr>
  </w:style>
  <w:style w:type="character" w:customStyle="1" w:styleId="17">
    <w:name w:val="页脚 Char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3247</Words>
  <Characters>3619</Characters>
  <Lines>36</Lines>
  <Paragraphs>10</Paragraphs>
  <TotalTime>1</TotalTime>
  <ScaleCrop>false</ScaleCrop>
  <LinksUpToDate>false</LinksUpToDate>
  <CharactersWithSpaces>4105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2019-02-05T07:44:00Z</dcterms:created>
  <dc:creator>朱春礼</dc:creator>
  <cp:lastModifiedBy>Administrator</cp:lastModifiedBy>
  <cp:lastPrinted>2026-02-10T16:02:00Z</cp:lastPrinted>
  <dcterms:modified xsi:type="dcterms:W3CDTF">2026-02-12T02:20:25Z</dcterms:modified>
  <dc:title>附件1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E67A8E63DECE4A58A7D2A028BF295ED8</vt:lpwstr>
  </property>
  <property fmtid="{D5CDD505-2E9C-101B-9397-08002B2CF9AE}" pid="4" name="KSOTemplateDocerSaveRecord">
    <vt:lpwstr>eyJoZGlkIjoiNGU3MGUzZjI3ZjFjY2UyOWYzZjgzODhlZDYzN2JkODMiLCJ1c2VySWQiOiIzNzkxNzc1OTgifQ==</vt:lpwstr>
  </property>
</Properties>
</file>