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910F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6D15196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6D4596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拟推荐申报企业信息表</w:t>
      </w:r>
    </w:p>
    <w:p w14:paraId="6BDB0737">
      <w:pPr>
        <w:spacing w:afterLines="50" w:line="560" w:lineRule="exact"/>
        <w:jc w:val="left"/>
        <w:rPr>
          <w:rFonts w:ascii="楷体_GB2312" w:hAnsi="楷体_GB2312" w:eastAsia="楷体_GB2312" w:cs="楷体_GB2312"/>
          <w:sz w:val="28"/>
          <w:szCs w:val="28"/>
        </w:rPr>
      </w:pPr>
    </w:p>
    <w:p w14:paraId="77AD5966"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推荐单位：            </w:t>
      </w:r>
    </w:p>
    <w:p w14:paraId="0A42A851">
      <w:pPr>
        <w:pStyle w:val="2"/>
      </w:pPr>
    </w:p>
    <w:tbl>
      <w:tblPr>
        <w:tblStyle w:val="5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 w14:paraId="7569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2DD3938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05BFD7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企业</w:t>
            </w:r>
          </w:p>
          <w:p w14:paraId="7476187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179" w:type="dxa"/>
            <w:vAlign w:val="center"/>
          </w:tcPr>
          <w:p w14:paraId="4091FD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 w14:paraId="3E26C95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营业收入总额</w:t>
            </w:r>
          </w:p>
        </w:tc>
        <w:tc>
          <w:tcPr>
            <w:tcW w:w="1162" w:type="dxa"/>
            <w:vAlign w:val="center"/>
          </w:tcPr>
          <w:p w14:paraId="798BC2A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 w14:paraId="3A8778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研究开发人员数</w:t>
            </w:r>
          </w:p>
        </w:tc>
        <w:tc>
          <w:tcPr>
            <w:tcW w:w="1063" w:type="dxa"/>
            <w:vAlign w:val="center"/>
          </w:tcPr>
          <w:p w14:paraId="026E212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 w14:paraId="5E0C31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 w14:paraId="47715D4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联系人及电话</w:t>
            </w:r>
          </w:p>
        </w:tc>
      </w:tr>
      <w:tr w14:paraId="71F9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5D8544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 w14:paraId="384CF90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6FB2907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2921679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A77573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6FAFFC2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096F49E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E5CB8B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E9B67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B6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20093BAC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 w14:paraId="233E0B9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24A3072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4FD1086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511E83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BD3993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0FD3094E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ADFC47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3906C4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1B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0BC1C9C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</w:t>
            </w:r>
          </w:p>
        </w:tc>
        <w:tc>
          <w:tcPr>
            <w:tcW w:w="1110" w:type="dxa"/>
            <w:vAlign w:val="center"/>
          </w:tcPr>
          <w:p w14:paraId="39BCC51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A8E3BA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3E7A2B7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57E318B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710DD1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43D2387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CC7B84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51D6787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F7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5AAECBEF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n</w:t>
            </w:r>
          </w:p>
        </w:tc>
        <w:tc>
          <w:tcPr>
            <w:tcW w:w="1110" w:type="dxa"/>
            <w:vAlign w:val="center"/>
          </w:tcPr>
          <w:p w14:paraId="283B80C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5059824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vAlign w:val="center"/>
          </w:tcPr>
          <w:p w14:paraId="004283F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045F173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76B0D0B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53D00C5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8080BB1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EC468E5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3ED17226">
      <w:pPr>
        <w:rPr>
          <w:rFonts w:ascii="仿宋_GB2312" w:hAnsi="仿宋_GB2312" w:eastAsia="仿宋_GB2312" w:cs="仿宋_GB2312"/>
          <w:sz w:val="28"/>
          <w:szCs w:val="28"/>
        </w:rPr>
      </w:pPr>
    </w:p>
    <w:p w14:paraId="64244C3B">
      <w:pPr>
        <w:spacing w:line="24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注：1.营业收入总额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color w:val="000000"/>
          <w:szCs w:val="21"/>
        </w:rPr>
        <w:t>研发经费支出总额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color w:val="000000"/>
          <w:szCs w:val="21"/>
        </w:rPr>
        <w:t>研发仪器设备原值单位为千元，均为截至2024年底数据。</w:t>
      </w:r>
    </w:p>
    <w:p w14:paraId="0A69B259">
      <w:pPr>
        <w:pStyle w:val="2"/>
        <w:spacing w:line="240" w:lineRule="exact"/>
        <w:ind w:firstLine="402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1"/>
          <w:szCs w:val="21"/>
          <w:u w:val="none"/>
        </w:rPr>
        <w:t>2.请将该表电子版</w:t>
      </w:r>
      <w:r>
        <w:rPr>
          <w:rFonts w:hint="eastAsia" w:ascii="Times New Roman" w:hAnsi="Times New Roman"/>
          <w:color w:val="auto"/>
          <w:sz w:val="21"/>
          <w:szCs w:val="21"/>
          <w:u w:val="none"/>
        </w:rPr>
        <w:t>及盖章版</w:t>
      </w:r>
      <w:r>
        <w:rPr>
          <w:rFonts w:ascii="Times New Roman" w:hAnsi="Times New Roman"/>
          <w:color w:val="auto"/>
          <w:sz w:val="21"/>
          <w:szCs w:val="21"/>
          <w:u w:val="none"/>
        </w:rPr>
        <w:t>于5月2</w:t>
      </w:r>
      <w:r>
        <w:rPr>
          <w:rFonts w:hint="eastAsia" w:ascii="Times New Roman" w:hAnsi="Times New Roman"/>
          <w:color w:val="auto"/>
          <w:sz w:val="21"/>
          <w:szCs w:val="21"/>
          <w:u w:val="none"/>
        </w:rPr>
        <w:t>1</w:t>
      </w:r>
      <w:r>
        <w:rPr>
          <w:rFonts w:ascii="Times New Roman" w:hAnsi="Times New Roman"/>
          <w:color w:val="auto"/>
          <w:sz w:val="21"/>
          <w:szCs w:val="21"/>
          <w:u w:val="none"/>
        </w:rPr>
        <w:t>日前通过</w:t>
      </w:r>
      <w:r>
        <w:rPr>
          <w:rFonts w:hint="eastAsia" w:ascii="Times New Roman" w:hAnsi="Times New Roman"/>
          <w:color w:val="auto"/>
          <w:sz w:val="21"/>
          <w:szCs w:val="21"/>
          <w:u w:val="none"/>
        </w:rPr>
        <w:t>发到daitengfei</w:t>
      </w:r>
      <w:bookmarkStart w:id="0" w:name="_GoBack"/>
      <w:bookmarkEnd w:id="0"/>
      <w:r>
        <w:rPr>
          <w:rFonts w:hint="eastAsia" w:ascii="Times New Roman" w:hAnsi="Times New Roman"/>
          <w:color w:val="auto"/>
          <w:sz w:val="21"/>
          <w:szCs w:val="21"/>
          <w:u w:val="none"/>
        </w:rPr>
        <w:t>@163.com</w:t>
      </w:r>
      <w:r>
        <w:rPr>
          <w:rFonts w:hint="eastAsia" w:ascii="Times New Roman" w:hAnsi="Times New Roman"/>
          <w:color w:val="000000"/>
          <w:sz w:val="21"/>
          <w:szCs w:val="21"/>
        </w:rPr>
        <w:t>，逾期无法受理。</w:t>
      </w:r>
    </w:p>
    <w:p w14:paraId="12CDE431">
      <w:pPr>
        <w:spacing w:line="520" w:lineRule="exact"/>
        <w:rPr>
          <w:rFonts w:ascii="黑体" w:eastAsia="黑体"/>
          <w:sz w:val="32"/>
          <w:szCs w:val="32"/>
        </w:rPr>
      </w:pPr>
    </w:p>
    <w:p w14:paraId="70574910">
      <w:pPr>
        <w:pStyle w:val="2"/>
        <w:rPr>
          <w:rFonts w:ascii="黑体" w:eastAsia="黑体"/>
          <w:sz w:val="32"/>
          <w:szCs w:val="32"/>
        </w:rPr>
      </w:pPr>
    </w:p>
    <w:p w14:paraId="369F843F">
      <w:pPr>
        <w:pStyle w:val="2"/>
        <w:rPr>
          <w:rFonts w:ascii="黑体" w:eastAsia="黑体"/>
          <w:sz w:val="32"/>
          <w:szCs w:val="32"/>
        </w:rPr>
      </w:pPr>
    </w:p>
    <w:p w14:paraId="798AA81F">
      <w:pPr>
        <w:pStyle w:val="2"/>
        <w:rPr>
          <w:rFonts w:ascii="黑体" w:eastAsia="黑体"/>
          <w:sz w:val="32"/>
          <w:szCs w:val="32"/>
        </w:rPr>
      </w:pPr>
    </w:p>
    <w:p w14:paraId="02EDF3C5">
      <w:pPr>
        <w:pStyle w:val="2"/>
        <w:rPr>
          <w:rFonts w:ascii="黑体" w:eastAsia="黑体"/>
          <w:sz w:val="32"/>
          <w:szCs w:val="32"/>
        </w:rPr>
      </w:pPr>
    </w:p>
    <w:p w14:paraId="0A401A08">
      <w:pPr>
        <w:pStyle w:val="2"/>
        <w:rPr>
          <w:rFonts w:ascii="黑体" w:eastAsia="黑体"/>
          <w:sz w:val="32"/>
          <w:szCs w:val="32"/>
        </w:rPr>
      </w:pPr>
    </w:p>
    <w:p w14:paraId="4B5B068B">
      <w:pPr>
        <w:pStyle w:val="2"/>
        <w:rPr>
          <w:rFonts w:ascii="黑体" w:eastAsia="黑体"/>
          <w:sz w:val="32"/>
          <w:szCs w:val="32"/>
        </w:rPr>
      </w:pPr>
    </w:p>
    <w:p w14:paraId="1176B722">
      <w:pPr>
        <w:pStyle w:val="2"/>
        <w:rPr>
          <w:rFonts w:ascii="黑体" w:eastAsia="黑体"/>
          <w:sz w:val="32"/>
          <w:szCs w:val="32"/>
        </w:rPr>
      </w:pPr>
    </w:p>
    <w:p w14:paraId="7F6AF633">
      <w:pPr>
        <w:pStyle w:val="2"/>
        <w:rPr>
          <w:rFonts w:ascii="黑体" w:eastAsia="黑体"/>
          <w:sz w:val="32"/>
          <w:szCs w:val="32"/>
        </w:rPr>
      </w:pPr>
    </w:p>
    <w:p w14:paraId="6414D6B2">
      <w:pPr>
        <w:pStyle w:val="2"/>
        <w:jc w:val="both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A9366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 w14:paraId="35842C7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81FC8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435E41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BAC"/>
    <w:rsid w:val="0011671F"/>
    <w:rsid w:val="001E0074"/>
    <w:rsid w:val="008054CA"/>
    <w:rsid w:val="00D26BAC"/>
    <w:rsid w:val="022B7E31"/>
    <w:rsid w:val="03DF7DFF"/>
    <w:rsid w:val="042C0446"/>
    <w:rsid w:val="0774688E"/>
    <w:rsid w:val="07A2288B"/>
    <w:rsid w:val="089C3E94"/>
    <w:rsid w:val="0AA960E3"/>
    <w:rsid w:val="0BAA3AB7"/>
    <w:rsid w:val="0E806C17"/>
    <w:rsid w:val="0E892515"/>
    <w:rsid w:val="0F006B74"/>
    <w:rsid w:val="0F2B2902"/>
    <w:rsid w:val="13B42306"/>
    <w:rsid w:val="148F2C23"/>
    <w:rsid w:val="18857FF4"/>
    <w:rsid w:val="198B7D0D"/>
    <w:rsid w:val="1AEA1839"/>
    <w:rsid w:val="1F523BE7"/>
    <w:rsid w:val="21F831DB"/>
    <w:rsid w:val="267F685C"/>
    <w:rsid w:val="27C643C5"/>
    <w:rsid w:val="2A8B08D3"/>
    <w:rsid w:val="2A8C39B2"/>
    <w:rsid w:val="2D5544B4"/>
    <w:rsid w:val="30220621"/>
    <w:rsid w:val="31294A0B"/>
    <w:rsid w:val="316C52A7"/>
    <w:rsid w:val="32D20785"/>
    <w:rsid w:val="33C942B2"/>
    <w:rsid w:val="34DF29BC"/>
    <w:rsid w:val="3A1467AF"/>
    <w:rsid w:val="3ABE261C"/>
    <w:rsid w:val="3B0915F4"/>
    <w:rsid w:val="3D984ACC"/>
    <w:rsid w:val="46782EE7"/>
    <w:rsid w:val="48B27FE1"/>
    <w:rsid w:val="4980469B"/>
    <w:rsid w:val="4B987915"/>
    <w:rsid w:val="4BC410B4"/>
    <w:rsid w:val="4D490175"/>
    <w:rsid w:val="4DC814AA"/>
    <w:rsid w:val="4E534C48"/>
    <w:rsid w:val="4FCF1F0F"/>
    <w:rsid w:val="589A7EE5"/>
    <w:rsid w:val="59750454"/>
    <w:rsid w:val="5AF218AA"/>
    <w:rsid w:val="5B0E52C8"/>
    <w:rsid w:val="5BAA6F94"/>
    <w:rsid w:val="5F955897"/>
    <w:rsid w:val="62403B72"/>
    <w:rsid w:val="64476592"/>
    <w:rsid w:val="644C36E6"/>
    <w:rsid w:val="65007F8A"/>
    <w:rsid w:val="6652695C"/>
    <w:rsid w:val="6A5F4D47"/>
    <w:rsid w:val="6FD26250"/>
    <w:rsid w:val="70083C15"/>
    <w:rsid w:val="71BE31F3"/>
    <w:rsid w:val="73644C95"/>
    <w:rsid w:val="76952CD8"/>
    <w:rsid w:val="798C51A7"/>
    <w:rsid w:val="79E468D1"/>
    <w:rsid w:val="7A747395"/>
    <w:rsid w:val="7CE97F89"/>
    <w:rsid w:val="7E895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178</Characters>
  <Lines>2</Lines>
  <Paragraphs>1</Paragraphs>
  <TotalTime>2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sss</cp:lastModifiedBy>
  <cp:lastPrinted>2025-05-08T01:27:00Z</cp:lastPrinted>
  <dcterms:modified xsi:type="dcterms:W3CDTF">2025-05-12T01:41:21Z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eyJoZGlkIjoiMTU5NGE5MzUzODA2NmVhOGVmZTMzYWIzYzk3ZTgyYTMiLCJ1c2VySWQiOiI1ODE4MTEyOTUifQ==</vt:lpwstr>
  </property>
  <property fmtid="{D5CDD505-2E9C-101B-9397-08002B2CF9AE}" pid="4" name="ICV">
    <vt:lpwstr>30E25C9047B845A6B8974F60FA5FFA0E_12</vt:lpwstr>
  </property>
</Properties>
</file>